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D6" w:rsidRPr="00D071D2" w:rsidRDefault="00AE4CDF" w:rsidP="00D071D2">
      <w:pPr>
        <w:jc w:val="center"/>
        <w:rPr>
          <w:sz w:val="24"/>
          <w:szCs w:val="24"/>
        </w:rPr>
      </w:pPr>
      <w:r>
        <w:rPr>
          <w:rFonts w:hint="eastAsia"/>
          <w:sz w:val="24"/>
          <w:szCs w:val="24"/>
        </w:rPr>
        <w:t>《货币银行》</w:t>
      </w:r>
      <w:r>
        <w:rPr>
          <w:rFonts w:hint="eastAsia"/>
          <w:sz w:val="24"/>
          <w:szCs w:val="24"/>
        </w:rPr>
        <w:t>4</w:t>
      </w:r>
      <w:r>
        <w:rPr>
          <w:rFonts w:hint="eastAsia"/>
          <w:sz w:val="24"/>
          <w:szCs w:val="24"/>
        </w:rPr>
        <w:t>次作业</w:t>
      </w:r>
    </w:p>
    <w:p w:rsidR="00D071D2" w:rsidRPr="00D071D2" w:rsidRDefault="00D071D2" w:rsidP="00D071D2">
      <w:pPr>
        <w:pStyle w:val="a3"/>
        <w:numPr>
          <w:ilvl w:val="0"/>
          <w:numId w:val="1"/>
        </w:numPr>
        <w:ind w:firstLineChars="0"/>
        <w:rPr>
          <w:sz w:val="24"/>
          <w:szCs w:val="24"/>
        </w:rPr>
      </w:pPr>
      <w:r w:rsidRPr="00D071D2">
        <w:rPr>
          <w:rFonts w:hint="eastAsia"/>
          <w:sz w:val="24"/>
          <w:szCs w:val="24"/>
        </w:rPr>
        <w:t>名词解释</w:t>
      </w:r>
    </w:p>
    <w:p w:rsidR="00D071D2" w:rsidRPr="00D071D2" w:rsidRDefault="00524B53" w:rsidP="00D071D2">
      <w:pPr>
        <w:pStyle w:val="a3"/>
        <w:numPr>
          <w:ilvl w:val="0"/>
          <w:numId w:val="2"/>
        </w:numPr>
        <w:ind w:firstLineChars="0"/>
        <w:rPr>
          <w:sz w:val="24"/>
          <w:szCs w:val="24"/>
        </w:rPr>
      </w:pPr>
      <w:r>
        <w:rPr>
          <w:rFonts w:hint="eastAsia"/>
          <w:sz w:val="24"/>
          <w:szCs w:val="24"/>
        </w:rPr>
        <w:t>一般等价物</w:t>
      </w:r>
    </w:p>
    <w:p w:rsidR="00D071D2" w:rsidRPr="00D071D2" w:rsidRDefault="00524B53" w:rsidP="00D071D2">
      <w:pPr>
        <w:pStyle w:val="a3"/>
        <w:numPr>
          <w:ilvl w:val="0"/>
          <w:numId w:val="2"/>
        </w:numPr>
        <w:ind w:firstLineChars="0"/>
        <w:rPr>
          <w:sz w:val="24"/>
          <w:szCs w:val="24"/>
        </w:rPr>
      </w:pPr>
      <w:r>
        <w:rPr>
          <w:rFonts w:hint="eastAsia"/>
          <w:sz w:val="24"/>
          <w:szCs w:val="24"/>
        </w:rPr>
        <w:t>经营租赁</w:t>
      </w:r>
    </w:p>
    <w:p w:rsidR="00D071D2" w:rsidRPr="00D071D2" w:rsidRDefault="00524B53" w:rsidP="00D071D2">
      <w:pPr>
        <w:pStyle w:val="a3"/>
        <w:numPr>
          <w:ilvl w:val="0"/>
          <w:numId w:val="2"/>
        </w:numPr>
        <w:ind w:firstLineChars="0"/>
        <w:rPr>
          <w:sz w:val="24"/>
          <w:szCs w:val="24"/>
        </w:rPr>
      </w:pPr>
      <w:r>
        <w:rPr>
          <w:rFonts w:hint="eastAsia"/>
          <w:sz w:val="24"/>
          <w:szCs w:val="24"/>
        </w:rPr>
        <w:t>派生存款</w:t>
      </w:r>
    </w:p>
    <w:p w:rsidR="00D071D2" w:rsidRPr="00D071D2" w:rsidRDefault="00524B53" w:rsidP="00D071D2">
      <w:pPr>
        <w:pStyle w:val="a3"/>
        <w:numPr>
          <w:ilvl w:val="0"/>
          <w:numId w:val="2"/>
        </w:numPr>
        <w:ind w:firstLineChars="0"/>
        <w:rPr>
          <w:sz w:val="24"/>
          <w:szCs w:val="24"/>
        </w:rPr>
      </w:pPr>
      <w:r>
        <w:rPr>
          <w:rFonts w:hint="eastAsia"/>
          <w:sz w:val="24"/>
          <w:szCs w:val="24"/>
        </w:rPr>
        <w:t>PPI</w:t>
      </w:r>
    </w:p>
    <w:p w:rsidR="00D071D2" w:rsidRDefault="00524B53" w:rsidP="00D071D2">
      <w:pPr>
        <w:pStyle w:val="a3"/>
        <w:numPr>
          <w:ilvl w:val="0"/>
          <w:numId w:val="2"/>
        </w:numPr>
        <w:ind w:firstLineChars="0"/>
        <w:rPr>
          <w:rFonts w:hint="eastAsia"/>
          <w:sz w:val="24"/>
          <w:szCs w:val="24"/>
        </w:rPr>
      </w:pPr>
      <w:r>
        <w:rPr>
          <w:rFonts w:hint="eastAsia"/>
          <w:sz w:val="24"/>
          <w:szCs w:val="24"/>
        </w:rPr>
        <w:t>法定存款准备金比率</w:t>
      </w:r>
    </w:p>
    <w:p w:rsidR="00AE4CDF" w:rsidRDefault="00AE4CDF" w:rsidP="00AE4CDF">
      <w:pPr>
        <w:rPr>
          <w:rFonts w:hint="eastAsia"/>
          <w:sz w:val="24"/>
          <w:szCs w:val="24"/>
        </w:rPr>
      </w:pPr>
    </w:p>
    <w:p w:rsidR="00AE4CDF" w:rsidRDefault="00AE4CDF" w:rsidP="00AE4CDF">
      <w:pPr>
        <w:pStyle w:val="a3"/>
        <w:numPr>
          <w:ilvl w:val="0"/>
          <w:numId w:val="2"/>
        </w:numPr>
        <w:ind w:firstLineChars="0"/>
        <w:rPr>
          <w:sz w:val="24"/>
          <w:szCs w:val="24"/>
        </w:rPr>
      </w:pPr>
      <w:r>
        <w:rPr>
          <w:rFonts w:hint="eastAsia"/>
          <w:sz w:val="24"/>
          <w:szCs w:val="24"/>
        </w:rPr>
        <w:t>基础货币</w:t>
      </w:r>
    </w:p>
    <w:p w:rsidR="00AE4CDF" w:rsidRDefault="00AE4CDF" w:rsidP="00AE4CDF">
      <w:pPr>
        <w:pStyle w:val="a3"/>
        <w:numPr>
          <w:ilvl w:val="0"/>
          <w:numId w:val="2"/>
        </w:numPr>
        <w:ind w:firstLineChars="0"/>
        <w:rPr>
          <w:sz w:val="24"/>
          <w:szCs w:val="24"/>
        </w:rPr>
      </w:pPr>
      <w:r>
        <w:rPr>
          <w:rFonts w:hint="eastAsia"/>
          <w:sz w:val="24"/>
          <w:szCs w:val="24"/>
        </w:rPr>
        <w:t>货币均衡</w:t>
      </w:r>
    </w:p>
    <w:p w:rsidR="00AE4CDF" w:rsidRDefault="00AE4CDF" w:rsidP="00AE4CDF">
      <w:pPr>
        <w:pStyle w:val="a3"/>
        <w:numPr>
          <w:ilvl w:val="0"/>
          <w:numId w:val="2"/>
        </w:numPr>
        <w:ind w:firstLineChars="0"/>
        <w:rPr>
          <w:sz w:val="24"/>
          <w:szCs w:val="24"/>
        </w:rPr>
      </w:pPr>
      <w:r>
        <w:rPr>
          <w:rFonts w:hint="eastAsia"/>
          <w:sz w:val="24"/>
          <w:szCs w:val="24"/>
        </w:rPr>
        <w:t>CPI</w:t>
      </w:r>
    </w:p>
    <w:p w:rsidR="00AE4CDF" w:rsidRDefault="00AE4CDF" w:rsidP="00AE4CDF">
      <w:pPr>
        <w:pStyle w:val="a3"/>
        <w:numPr>
          <w:ilvl w:val="0"/>
          <w:numId w:val="2"/>
        </w:numPr>
        <w:ind w:firstLineChars="0"/>
        <w:rPr>
          <w:sz w:val="24"/>
          <w:szCs w:val="24"/>
        </w:rPr>
      </w:pPr>
      <w:r>
        <w:rPr>
          <w:rFonts w:hint="eastAsia"/>
          <w:sz w:val="24"/>
          <w:szCs w:val="24"/>
        </w:rPr>
        <w:t>商业银行的表外业务</w:t>
      </w:r>
    </w:p>
    <w:p w:rsidR="00AE4CDF" w:rsidRDefault="00AE4CDF" w:rsidP="00AE4CDF">
      <w:pPr>
        <w:pStyle w:val="a3"/>
        <w:numPr>
          <w:ilvl w:val="0"/>
          <w:numId w:val="2"/>
        </w:numPr>
        <w:ind w:firstLineChars="0"/>
        <w:rPr>
          <w:sz w:val="24"/>
          <w:szCs w:val="24"/>
        </w:rPr>
      </w:pPr>
      <w:r>
        <w:rPr>
          <w:rFonts w:hint="eastAsia"/>
          <w:sz w:val="24"/>
          <w:szCs w:val="24"/>
        </w:rPr>
        <w:t>公开市场业务</w:t>
      </w:r>
    </w:p>
    <w:p w:rsidR="00AE4CDF" w:rsidRDefault="00AE4CDF" w:rsidP="00AE4CDF">
      <w:pPr>
        <w:rPr>
          <w:rFonts w:hint="eastAsia"/>
          <w:sz w:val="24"/>
          <w:szCs w:val="24"/>
        </w:rPr>
      </w:pPr>
    </w:p>
    <w:p w:rsidR="00AE4CDF" w:rsidRDefault="00AE4CDF" w:rsidP="00AE4CDF">
      <w:pPr>
        <w:rPr>
          <w:rFonts w:hint="eastAsia"/>
          <w:sz w:val="24"/>
          <w:szCs w:val="24"/>
        </w:rPr>
      </w:pPr>
    </w:p>
    <w:p w:rsidR="00AE4CDF" w:rsidRDefault="00AE4CDF" w:rsidP="00AE4CDF">
      <w:pPr>
        <w:rPr>
          <w:rFonts w:hint="eastAsia"/>
          <w:sz w:val="24"/>
          <w:szCs w:val="24"/>
        </w:rPr>
      </w:pPr>
    </w:p>
    <w:p w:rsidR="00AE4CDF" w:rsidRPr="00AE4CDF" w:rsidRDefault="00AE4CDF" w:rsidP="00AE4CDF">
      <w:pPr>
        <w:rPr>
          <w:sz w:val="24"/>
          <w:szCs w:val="24"/>
        </w:rPr>
      </w:pPr>
    </w:p>
    <w:p w:rsidR="00D071D2" w:rsidRPr="00D071D2" w:rsidRDefault="00D071D2" w:rsidP="00D071D2">
      <w:pPr>
        <w:pStyle w:val="a3"/>
        <w:numPr>
          <w:ilvl w:val="0"/>
          <w:numId w:val="1"/>
        </w:numPr>
        <w:ind w:firstLineChars="0"/>
        <w:rPr>
          <w:sz w:val="24"/>
          <w:szCs w:val="24"/>
        </w:rPr>
      </w:pPr>
      <w:r w:rsidRPr="00D071D2">
        <w:rPr>
          <w:rFonts w:hint="eastAsia"/>
          <w:sz w:val="24"/>
          <w:szCs w:val="24"/>
        </w:rPr>
        <w:t>简答</w:t>
      </w:r>
    </w:p>
    <w:p w:rsidR="00D071D2" w:rsidRPr="00D071D2" w:rsidRDefault="00D071D2" w:rsidP="00D071D2">
      <w:pPr>
        <w:pStyle w:val="a3"/>
        <w:ind w:left="426" w:firstLineChars="0" w:firstLine="0"/>
        <w:jc w:val="left"/>
        <w:rPr>
          <w:sz w:val="24"/>
          <w:szCs w:val="24"/>
        </w:rPr>
      </w:pPr>
      <w:r w:rsidRPr="00D071D2">
        <w:rPr>
          <w:rFonts w:hint="eastAsia"/>
          <w:sz w:val="24"/>
          <w:szCs w:val="24"/>
        </w:rPr>
        <w:t>1</w:t>
      </w:r>
      <w:r w:rsidR="00524B53">
        <w:rPr>
          <w:rFonts w:hint="eastAsia"/>
          <w:sz w:val="24"/>
          <w:szCs w:val="24"/>
        </w:rPr>
        <w:t>、信用基本特征和构成要素</w:t>
      </w:r>
    </w:p>
    <w:p w:rsidR="00D071D2" w:rsidRPr="00D071D2" w:rsidRDefault="00D071D2" w:rsidP="00D071D2">
      <w:pPr>
        <w:pStyle w:val="a3"/>
        <w:numPr>
          <w:ilvl w:val="3"/>
          <w:numId w:val="7"/>
        </w:numPr>
        <w:ind w:left="709" w:firstLineChars="0" w:hanging="283"/>
        <w:jc w:val="left"/>
        <w:rPr>
          <w:sz w:val="24"/>
          <w:szCs w:val="24"/>
        </w:rPr>
      </w:pPr>
      <w:r w:rsidRPr="00D071D2">
        <w:rPr>
          <w:rFonts w:hint="eastAsia"/>
          <w:sz w:val="24"/>
          <w:szCs w:val="24"/>
        </w:rPr>
        <w:t>中央银行作为银行的银行具体表现在哪些方面</w:t>
      </w:r>
    </w:p>
    <w:p w:rsidR="00D071D2" w:rsidRDefault="00524B53" w:rsidP="00D071D2">
      <w:pPr>
        <w:pStyle w:val="a3"/>
        <w:numPr>
          <w:ilvl w:val="3"/>
          <w:numId w:val="7"/>
        </w:numPr>
        <w:ind w:left="851" w:firstLineChars="0" w:hanging="425"/>
        <w:jc w:val="left"/>
        <w:rPr>
          <w:rFonts w:hint="eastAsia"/>
          <w:sz w:val="24"/>
          <w:szCs w:val="24"/>
        </w:rPr>
      </w:pPr>
      <w:r>
        <w:rPr>
          <w:rFonts w:hint="eastAsia"/>
          <w:sz w:val="24"/>
          <w:szCs w:val="24"/>
        </w:rPr>
        <w:t>商业银行管理一般原则</w:t>
      </w:r>
    </w:p>
    <w:p w:rsidR="00AE4CDF" w:rsidRDefault="00AE4CDF" w:rsidP="00AE4CDF">
      <w:pPr>
        <w:pStyle w:val="a3"/>
        <w:numPr>
          <w:ilvl w:val="3"/>
          <w:numId w:val="7"/>
        </w:numPr>
        <w:ind w:firstLineChars="0"/>
        <w:jc w:val="left"/>
        <w:rPr>
          <w:sz w:val="24"/>
          <w:szCs w:val="24"/>
        </w:rPr>
      </w:pPr>
      <w:r>
        <w:rPr>
          <w:rFonts w:hint="eastAsia"/>
          <w:sz w:val="24"/>
          <w:szCs w:val="24"/>
        </w:rPr>
        <w:t>中国人民银行职责</w:t>
      </w:r>
    </w:p>
    <w:p w:rsidR="00AE4CDF" w:rsidRPr="00AE4CDF" w:rsidRDefault="00AE4CDF" w:rsidP="00AE4CDF">
      <w:pPr>
        <w:pStyle w:val="a3"/>
        <w:numPr>
          <w:ilvl w:val="3"/>
          <w:numId w:val="7"/>
        </w:numPr>
        <w:ind w:firstLineChars="0"/>
        <w:jc w:val="left"/>
        <w:rPr>
          <w:sz w:val="24"/>
          <w:szCs w:val="24"/>
        </w:rPr>
      </w:pPr>
      <w:r w:rsidRPr="00AE4CDF">
        <w:rPr>
          <w:rFonts w:hint="eastAsia"/>
          <w:sz w:val="24"/>
          <w:szCs w:val="24"/>
        </w:rPr>
        <w:t>金融机构分类及功能</w:t>
      </w:r>
    </w:p>
    <w:p w:rsidR="00AE4CDF" w:rsidRPr="00AE4CDF" w:rsidRDefault="00AE4CDF" w:rsidP="00AE4CDF">
      <w:pPr>
        <w:ind w:left="1260"/>
        <w:jc w:val="left"/>
        <w:rPr>
          <w:sz w:val="24"/>
          <w:szCs w:val="24"/>
        </w:rPr>
      </w:pPr>
      <w:r>
        <w:rPr>
          <w:rFonts w:hint="eastAsia"/>
          <w:sz w:val="24"/>
          <w:szCs w:val="24"/>
        </w:rPr>
        <w:t>6</w:t>
      </w:r>
      <w:r>
        <w:rPr>
          <w:rFonts w:hint="eastAsia"/>
          <w:sz w:val="24"/>
          <w:szCs w:val="24"/>
        </w:rPr>
        <w:t>、</w:t>
      </w:r>
      <w:r w:rsidRPr="00AE4CDF">
        <w:rPr>
          <w:rFonts w:hint="eastAsia"/>
          <w:sz w:val="24"/>
          <w:szCs w:val="24"/>
        </w:rPr>
        <w:t>货币职能与作用</w:t>
      </w:r>
    </w:p>
    <w:p w:rsidR="00AE4CDF" w:rsidRDefault="00AE4CDF" w:rsidP="00AE4CDF">
      <w:pPr>
        <w:jc w:val="left"/>
        <w:rPr>
          <w:rFonts w:hint="eastAsia"/>
          <w:sz w:val="24"/>
          <w:szCs w:val="24"/>
        </w:rPr>
      </w:pPr>
    </w:p>
    <w:p w:rsidR="00AE4CDF" w:rsidRDefault="00AE4CDF" w:rsidP="00AE4CDF">
      <w:pPr>
        <w:jc w:val="left"/>
        <w:rPr>
          <w:rFonts w:hint="eastAsia"/>
          <w:sz w:val="24"/>
          <w:szCs w:val="24"/>
        </w:rPr>
      </w:pPr>
    </w:p>
    <w:p w:rsidR="00AE4CDF" w:rsidRDefault="00AE4CDF" w:rsidP="00AE4CDF">
      <w:pPr>
        <w:jc w:val="left"/>
        <w:rPr>
          <w:rFonts w:hint="eastAsia"/>
          <w:sz w:val="24"/>
          <w:szCs w:val="24"/>
        </w:rPr>
      </w:pPr>
    </w:p>
    <w:p w:rsidR="00AE4CDF" w:rsidRDefault="00AE4CDF" w:rsidP="00AE4CDF">
      <w:pPr>
        <w:jc w:val="left"/>
        <w:rPr>
          <w:rFonts w:hint="eastAsia"/>
          <w:sz w:val="24"/>
          <w:szCs w:val="24"/>
        </w:rPr>
      </w:pPr>
    </w:p>
    <w:p w:rsidR="00AE4CDF" w:rsidRPr="00AE4CDF" w:rsidRDefault="00AE4CDF" w:rsidP="00AE4CDF">
      <w:pPr>
        <w:jc w:val="left"/>
        <w:rPr>
          <w:sz w:val="24"/>
          <w:szCs w:val="24"/>
        </w:rPr>
      </w:pPr>
    </w:p>
    <w:p w:rsidR="00D071D2" w:rsidRPr="00D071D2" w:rsidRDefault="00D071D2" w:rsidP="00D071D2">
      <w:pPr>
        <w:pStyle w:val="a3"/>
        <w:numPr>
          <w:ilvl w:val="0"/>
          <w:numId w:val="1"/>
        </w:numPr>
        <w:ind w:firstLineChars="0"/>
        <w:rPr>
          <w:sz w:val="24"/>
          <w:szCs w:val="24"/>
        </w:rPr>
      </w:pPr>
      <w:r w:rsidRPr="00D071D2">
        <w:rPr>
          <w:rFonts w:hint="eastAsia"/>
          <w:sz w:val="24"/>
          <w:szCs w:val="24"/>
        </w:rPr>
        <w:t>计算</w:t>
      </w:r>
    </w:p>
    <w:p w:rsidR="00D071D2" w:rsidRPr="00D071D2" w:rsidRDefault="00D071D2" w:rsidP="00D071D2">
      <w:pPr>
        <w:pStyle w:val="a3"/>
        <w:ind w:left="420" w:firstLineChars="0" w:firstLine="0"/>
        <w:jc w:val="left"/>
        <w:rPr>
          <w:sz w:val="24"/>
          <w:szCs w:val="24"/>
        </w:rPr>
      </w:pPr>
      <w:r w:rsidRPr="00D071D2">
        <w:rPr>
          <w:rFonts w:hint="eastAsia"/>
          <w:sz w:val="24"/>
          <w:szCs w:val="24"/>
        </w:rPr>
        <w:t>1</w:t>
      </w:r>
      <w:r w:rsidRPr="00D071D2">
        <w:rPr>
          <w:rFonts w:hint="eastAsia"/>
          <w:sz w:val="24"/>
          <w:szCs w:val="24"/>
        </w:rPr>
        <w:t>、投资者在寻找一个投资渠道可以使他的钱在五年的时间成为原来的两倍，问他必须获得多大的报酬率？（保留两位小数）以该报酬率（注：提示此时报酬率取整数）经过多长时间可以使他的钱变成原来的</w:t>
      </w:r>
      <w:r w:rsidRPr="00D071D2">
        <w:rPr>
          <w:rFonts w:hint="eastAsia"/>
          <w:sz w:val="24"/>
          <w:szCs w:val="24"/>
        </w:rPr>
        <w:t>3</w:t>
      </w:r>
      <w:r w:rsidRPr="00D071D2">
        <w:rPr>
          <w:rFonts w:hint="eastAsia"/>
          <w:sz w:val="24"/>
          <w:szCs w:val="24"/>
        </w:rPr>
        <w:t>倍（保留小数点后两位）</w:t>
      </w:r>
    </w:p>
    <w:p w:rsidR="00D071D2" w:rsidRPr="00D071D2" w:rsidRDefault="00D071D2" w:rsidP="00D071D2">
      <w:pPr>
        <w:pStyle w:val="a3"/>
        <w:ind w:left="480" w:firstLineChars="0" w:firstLine="0"/>
        <w:jc w:val="left"/>
        <w:rPr>
          <w:sz w:val="24"/>
          <w:szCs w:val="24"/>
        </w:rPr>
      </w:pPr>
      <w:r>
        <w:rPr>
          <w:rFonts w:ascii="宋体" w:hAnsi="宋体" w:hint="eastAsia"/>
          <w:sz w:val="24"/>
          <w:szCs w:val="24"/>
        </w:rPr>
        <w:t>2、</w:t>
      </w:r>
      <w:r w:rsidRPr="00D071D2">
        <w:rPr>
          <w:rFonts w:ascii="宋体" w:hAnsi="宋体" w:hint="eastAsia"/>
          <w:sz w:val="24"/>
          <w:szCs w:val="24"/>
        </w:rPr>
        <w:t>某普通股当前每股的年股利额为2元。企业投资要求得到的收益率为16%。要求（1）企业若购入该股票，将永久持有，而且每股年股利保持不变，计算该普通股的内在价值；（2）企业若购入该股票后，预计每股年股利每年增长10%，计算该普通股的内在价值；（3）企业若购入该股票后，打算2年后出售，转让价格为40元，计算该普通股的内在价值。</w:t>
      </w:r>
    </w:p>
    <w:p w:rsidR="00D071D2" w:rsidRDefault="00D071D2" w:rsidP="00D071D2">
      <w:pPr>
        <w:tabs>
          <w:tab w:val="left" w:pos="360"/>
        </w:tabs>
        <w:ind w:firstLine="480"/>
        <w:rPr>
          <w:rFonts w:ascii="Calibri" w:eastAsia="宋体" w:hAnsi="Calibri" w:cs="Times New Roman"/>
          <w:sz w:val="24"/>
          <w:szCs w:val="24"/>
        </w:rPr>
      </w:pPr>
      <w:r>
        <w:rPr>
          <w:rFonts w:hint="eastAsia"/>
          <w:sz w:val="24"/>
          <w:szCs w:val="24"/>
        </w:rPr>
        <w:t>3</w:t>
      </w:r>
      <w:r>
        <w:rPr>
          <w:rFonts w:hint="eastAsia"/>
          <w:sz w:val="24"/>
          <w:szCs w:val="24"/>
        </w:rPr>
        <w:t>、</w:t>
      </w:r>
      <w:r w:rsidRPr="00D071D2">
        <w:rPr>
          <w:rFonts w:hint="eastAsia"/>
          <w:sz w:val="24"/>
          <w:szCs w:val="24"/>
        </w:rPr>
        <w:t>企业于</w:t>
      </w:r>
      <w:r w:rsidRPr="00D071D2">
        <w:rPr>
          <w:rFonts w:ascii="Calibri" w:eastAsia="宋体" w:hAnsi="Calibri" w:cs="Times New Roman" w:hint="eastAsia"/>
          <w:sz w:val="24"/>
          <w:szCs w:val="24"/>
        </w:rPr>
        <w:t>债券</w:t>
      </w:r>
      <w:r w:rsidRPr="00D071D2">
        <w:rPr>
          <w:rFonts w:hint="eastAsia"/>
          <w:sz w:val="24"/>
          <w:szCs w:val="24"/>
        </w:rPr>
        <w:t>发行日购入一张</w:t>
      </w:r>
      <w:r w:rsidRPr="00D071D2">
        <w:rPr>
          <w:rFonts w:ascii="Calibri" w:eastAsia="宋体" w:hAnsi="Calibri" w:cs="Times New Roman" w:hint="eastAsia"/>
          <w:sz w:val="24"/>
          <w:szCs w:val="24"/>
        </w:rPr>
        <w:t>面</w:t>
      </w:r>
      <w:r w:rsidRPr="00D071D2">
        <w:rPr>
          <w:rFonts w:hint="eastAsia"/>
          <w:sz w:val="24"/>
          <w:szCs w:val="24"/>
        </w:rPr>
        <w:t>额</w:t>
      </w:r>
      <w:r w:rsidRPr="00D071D2">
        <w:rPr>
          <w:rFonts w:ascii="Calibri" w:eastAsia="宋体" w:hAnsi="Calibri" w:cs="Times New Roman" w:hint="eastAsia"/>
          <w:sz w:val="24"/>
          <w:szCs w:val="24"/>
        </w:rPr>
        <w:t>为</w:t>
      </w:r>
      <w:r w:rsidRPr="00D071D2">
        <w:rPr>
          <w:rFonts w:ascii="Calibri" w:eastAsia="宋体" w:hAnsi="Calibri" w:cs="Times New Roman" w:hint="eastAsia"/>
          <w:sz w:val="24"/>
          <w:szCs w:val="24"/>
        </w:rPr>
        <w:t>1000</w:t>
      </w:r>
      <w:r w:rsidRPr="00D071D2">
        <w:rPr>
          <w:rFonts w:ascii="Calibri" w:eastAsia="宋体" w:hAnsi="Calibri" w:cs="Times New Roman" w:hint="eastAsia"/>
          <w:sz w:val="24"/>
          <w:szCs w:val="24"/>
        </w:rPr>
        <w:t>元</w:t>
      </w:r>
      <w:r w:rsidRPr="00D071D2">
        <w:rPr>
          <w:rFonts w:hint="eastAsia"/>
          <w:sz w:val="24"/>
          <w:szCs w:val="24"/>
        </w:rPr>
        <w:t>的债券</w:t>
      </w:r>
      <w:r w:rsidRPr="00D071D2">
        <w:rPr>
          <w:rFonts w:ascii="Calibri" w:eastAsia="宋体" w:hAnsi="Calibri" w:cs="Times New Roman" w:hint="eastAsia"/>
          <w:sz w:val="24"/>
          <w:szCs w:val="24"/>
        </w:rPr>
        <w:t>，</w:t>
      </w:r>
      <w:r w:rsidRPr="00D071D2">
        <w:rPr>
          <w:rFonts w:hint="eastAsia"/>
          <w:sz w:val="24"/>
          <w:szCs w:val="24"/>
        </w:rPr>
        <w:t>其</w:t>
      </w:r>
      <w:r w:rsidRPr="00D071D2">
        <w:rPr>
          <w:rFonts w:ascii="Calibri" w:eastAsia="宋体" w:hAnsi="Calibri" w:cs="Times New Roman" w:hint="eastAsia"/>
          <w:sz w:val="24"/>
          <w:szCs w:val="24"/>
        </w:rPr>
        <w:t>票面利率为</w:t>
      </w:r>
      <w:r w:rsidRPr="00D071D2">
        <w:rPr>
          <w:rFonts w:hint="eastAsia"/>
          <w:sz w:val="24"/>
          <w:szCs w:val="24"/>
        </w:rPr>
        <w:t xml:space="preserve">8 </w:t>
      </w:r>
      <w:r w:rsidRPr="00D071D2">
        <w:rPr>
          <w:rFonts w:ascii="Calibri" w:eastAsia="宋体" w:hAnsi="Calibri" w:cs="Times New Roman" w:hint="eastAsia"/>
          <w:sz w:val="24"/>
          <w:szCs w:val="24"/>
        </w:rPr>
        <w:t>%</w:t>
      </w:r>
      <w:r w:rsidRPr="00D071D2">
        <w:rPr>
          <w:rFonts w:ascii="Calibri" w:eastAsia="宋体" w:hAnsi="Calibri" w:cs="Times New Roman" w:hint="eastAsia"/>
          <w:sz w:val="24"/>
          <w:szCs w:val="24"/>
        </w:rPr>
        <w:t>，</w:t>
      </w:r>
    </w:p>
    <w:p w:rsidR="00D071D2" w:rsidRDefault="00D071D2" w:rsidP="00D071D2">
      <w:pPr>
        <w:tabs>
          <w:tab w:val="left" w:pos="360"/>
        </w:tabs>
        <w:ind w:firstLine="480"/>
        <w:rPr>
          <w:sz w:val="24"/>
          <w:szCs w:val="24"/>
        </w:rPr>
      </w:pPr>
      <w:r w:rsidRPr="00D071D2">
        <w:rPr>
          <w:rFonts w:ascii="Calibri" w:eastAsia="宋体" w:hAnsi="Calibri" w:cs="Times New Roman" w:hint="eastAsia"/>
          <w:sz w:val="24"/>
          <w:szCs w:val="24"/>
        </w:rPr>
        <w:t>期限</w:t>
      </w:r>
      <w:r w:rsidRPr="00D071D2">
        <w:rPr>
          <w:rFonts w:ascii="Calibri" w:eastAsia="宋体" w:hAnsi="Calibri" w:cs="Times New Roman" w:hint="eastAsia"/>
          <w:sz w:val="24"/>
          <w:szCs w:val="24"/>
        </w:rPr>
        <w:t>5</w:t>
      </w:r>
      <w:r w:rsidRPr="00D071D2">
        <w:rPr>
          <w:rFonts w:ascii="Calibri" w:eastAsia="宋体" w:hAnsi="Calibri" w:cs="Times New Roman" w:hint="eastAsia"/>
          <w:sz w:val="24"/>
          <w:szCs w:val="24"/>
        </w:rPr>
        <w:t>年，</w:t>
      </w:r>
      <w:r w:rsidRPr="00D071D2">
        <w:rPr>
          <w:rFonts w:hint="eastAsia"/>
          <w:sz w:val="24"/>
          <w:szCs w:val="24"/>
        </w:rPr>
        <w:t>（</w:t>
      </w:r>
      <w:r w:rsidRPr="00D071D2">
        <w:rPr>
          <w:rFonts w:hint="eastAsia"/>
          <w:sz w:val="24"/>
          <w:szCs w:val="24"/>
        </w:rPr>
        <w:t>1</w:t>
      </w:r>
      <w:r w:rsidRPr="00D071D2">
        <w:rPr>
          <w:rFonts w:hint="eastAsia"/>
          <w:sz w:val="24"/>
          <w:szCs w:val="24"/>
        </w:rPr>
        <w:t>）如果债券发行价格为</w:t>
      </w:r>
      <w:r w:rsidRPr="00D071D2">
        <w:rPr>
          <w:rFonts w:hint="eastAsia"/>
          <w:sz w:val="24"/>
          <w:szCs w:val="24"/>
        </w:rPr>
        <w:t>1000</w:t>
      </w:r>
      <w:r w:rsidRPr="00D071D2">
        <w:rPr>
          <w:rFonts w:hint="eastAsia"/>
          <w:sz w:val="24"/>
          <w:szCs w:val="24"/>
        </w:rPr>
        <w:t>元，计算最终实际收益率（</w:t>
      </w:r>
      <w:r w:rsidRPr="00D071D2">
        <w:rPr>
          <w:rFonts w:hint="eastAsia"/>
          <w:sz w:val="24"/>
          <w:szCs w:val="24"/>
        </w:rPr>
        <w:t>2</w:t>
      </w:r>
      <w:r w:rsidRPr="00D071D2">
        <w:rPr>
          <w:rFonts w:hint="eastAsia"/>
          <w:sz w:val="24"/>
          <w:szCs w:val="24"/>
        </w:rPr>
        <w:t>）如</w:t>
      </w:r>
    </w:p>
    <w:p w:rsidR="00D071D2" w:rsidRDefault="00D071D2" w:rsidP="00D071D2">
      <w:pPr>
        <w:tabs>
          <w:tab w:val="left" w:pos="360"/>
        </w:tabs>
        <w:ind w:firstLine="480"/>
        <w:rPr>
          <w:sz w:val="24"/>
          <w:szCs w:val="24"/>
        </w:rPr>
      </w:pPr>
      <w:r w:rsidRPr="00D071D2">
        <w:rPr>
          <w:rFonts w:hint="eastAsia"/>
          <w:sz w:val="24"/>
          <w:szCs w:val="24"/>
        </w:rPr>
        <w:t>果债券发行价格为</w:t>
      </w:r>
      <w:r w:rsidRPr="00D071D2">
        <w:rPr>
          <w:rFonts w:hint="eastAsia"/>
          <w:sz w:val="24"/>
          <w:szCs w:val="24"/>
        </w:rPr>
        <w:t>1105</w:t>
      </w:r>
      <w:r w:rsidRPr="00D071D2">
        <w:rPr>
          <w:rFonts w:hint="eastAsia"/>
          <w:sz w:val="24"/>
          <w:szCs w:val="24"/>
        </w:rPr>
        <w:t>元，计算最终实际收益率（</w:t>
      </w:r>
      <w:r w:rsidRPr="00D071D2">
        <w:rPr>
          <w:rFonts w:hint="eastAsia"/>
          <w:sz w:val="24"/>
          <w:szCs w:val="24"/>
        </w:rPr>
        <w:t>3</w:t>
      </w:r>
      <w:r w:rsidRPr="00D071D2">
        <w:rPr>
          <w:rFonts w:hint="eastAsia"/>
          <w:sz w:val="24"/>
          <w:szCs w:val="24"/>
        </w:rPr>
        <w:t>）如果债券发行价格为</w:t>
      </w:r>
    </w:p>
    <w:p w:rsidR="00D071D2" w:rsidRDefault="00D071D2" w:rsidP="00524B53">
      <w:pPr>
        <w:tabs>
          <w:tab w:val="left" w:pos="360"/>
        </w:tabs>
        <w:ind w:firstLine="480"/>
        <w:rPr>
          <w:rFonts w:hint="eastAsia"/>
          <w:sz w:val="24"/>
          <w:szCs w:val="24"/>
        </w:rPr>
      </w:pPr>
      <w:r w:rsidRPr="00D071D2">
        <w:rPr>
          <w:rFonts w:hint="eastAsia"/>
          <w:sz w:val="24"/>
          <w:szCs w:val="24"/>
        </w:rPr>
        <w:t>905</w:t>
      </w:r>
      <w:r w:rsidRPr="00D071D2">
        <w:rPr>
          <w:rFonts w:hint="eastAsia"/>
          <w:sz w:val="24"/>
          <w:szCs w:val="24"/>
        </w:rPr>
        <w:t>元，计算最终实际收益率。</w:t>
      </w:r>
    </w:p>
    <w:p w:rsidR="00AE4CDF" w:rsidRDefault="00AE4CDF" w:rsidP="00524B53">
      <w:pPr>
        <w:tabs>
          <w:tab w:val="left" w:pos="360"/>
        </w:tabs>
        <w:ind w:firstLine="480"/>
        <w:rPr>
          <w:rFonts w:hint="eastAsia"/>
          <w:sz w:val="24"/>
          <w:szCs w:val="24"/>
        </w:rPr>
      </w:pPr>
    </w:p>
    <w:p w:rsidR="00AE4CDF" w:rsidRPr="00AE4CDF" w:rsidRDefault="00AE4CDF" w:rsidP="00AE4CDF">
      <w:pPr>
        <w:pStyle w:val="a3"/>
        <w:numPr>
          <w:ilvl w:val="0"/>
          <w:numId w:val="13"/>
        </w:numPr>
        <w:ind w:firstLineChars="0"/>
        <w:jc w:val="left"/>
        <w:rPr>
          <w:sz w:val="24"/>
          <w:szCs w:val="24"/>
        </w:rPr>
      </w:pPr>
      <w:r w:rsidRPr="00AE4CDF">
        <w:rPr>
          <w:rFonts w:hint="eastAsia"/>
          <w:sz w:val="24"/>
          <w:szCs w:val="24"/>
        </w:rPr>
        <w:lastRenderedPageBreak/>
        <w:t>公司董事会决定从今年留存收益中提取</w:t>
      </w:r>
      <w:r w:rsidRPr="00AE4CDF">
        <w:rPr>
          <w:rFonts w:hint="eastAsia"/>
          <w:sz w:val="24"/>
          <w:szCs w:val="24"/>
        </w:rPr>
        <w:t>20000</w:t>
      </w:r>
      <w:r w:rsidRPr="00AE4CDF">
        <w:rPr>
          <w:rFonts w:hint="eastAsia"/>
          <w:sz w:val="24"/>
          <w:szCs w:val="24"/>
        </w:rPr>
        <w:t>元进行投资，希望</w:t>
      </w:r>
      <w:r w:rsidRPr="00AE4CDF">
        <w:rPr>
          <w:rFonts w:hint="eastAsia"/>
          <w:sz w:val="24"/>
          <w:szCs w:val="24"/>
        </w:rPr>
        <w:t>5</w:t>
      </w:r>
      <w:r w:rsidRPr="00AE4CDF">
        <w:rPr>
          <w:rFonts w:hint="eastAsia"/>
          <w:sz w:val="24"/>
          <w:szCs w:val="24"/>
        </w:rPr>
        <w:t>年后</w:t>
      </w:r>
    </w:p>
    <w:p w:rsidR="00AE4CDF" w:rsidRDefault="00AE4CDF" w:rsidP="00AE4CDF">
      <w:pPr>
        <w:pStyle w:val="a3"/>
        <w:ind w:left="780" w:firstLineChars="0" w:firstLine="0"/>
        <w:jc w:val="left"/>
        <w:rPr>
          <w:sz w:val="24"/>
          <w:szCs w:val="24"/>
        </w:rPr>
      </w:pPr>
      <w:r>
        <w:rPr>
          <w:rFonts w:hint="eastAsia"/>
          <w:sz w:val="24"/>
          <w:szCs w:val="24"/>
        </w:rPr>
        <w:t>能得到</w:t>
      </w:r>
      <w:r>
        <w:rPr>
          <w:rFonts w:hint="eastAsia"/>
          <w:sz w:val="24"/>
          <w:szCs w:val="24"/>
        </w:rPr>
        <w:t>2.5</w:t>
      </w:r>
      <w:r>
        <w:rPr>
          <w:rFonts w:hint="eastAsia"/>
          <w:sz w:val="24"/>
          <w:szCs w:val="24"/>
        </w:rPr>
        <w:t>倍的钱用来对原生产设备进行技术改造；那么该公司在选择这一方案时，所要求的投资报酬率必须达到多少？</w:t>
      </w:r>
    </w:p>
    <w:p w:rsidR="00AE4CDF" w:rsidRPr="00AE4CDF" w:rsidRDefault="00AE4CDF" w:rsidP="00AE4CDF">
      <w:pPr>
        <w:jc w:val="left"/>
        <w:rPr>
          <w:rFonts w:ascii="宋体" w:hAnsi="宋体"/>
          <w:sz w:val="24"/>
          <w:szCs w:val="24"/>
        </w:rPr>
      </w:pPr>
      <w:r>
        <w:rPr>
          <w:rFonts w:ascii="宋体" w:hAnsi="宋体" w:hint="eastAsia"/>
          <w:sz w:val="24"/>
          <w:szCs w:val="24"/>
        </w:rPr>
        <w:t>5、</w:t>
      </w:r>
      <w:r w:rsidRPr="00AE4CDF">
        <w:rPr>
          <w:rFonts w:ascii="宋体" w:hAnsi="宋体" w:hint="eastAsia"/>
          <w:sz w:val="24"/>
          <w:szCs w:val="24"/>
        </w:rPr>
        <w:t>A公司拟发行面值为1000元，票面利率为12%，期限为3年的债券。假</w:t>
      </w:r>
    </w:p>
    <w:p w:rsidR="00AE4CDF" w:rsidRDefault="00AE4CDF" w:rsidP="00AE4CDF">
      <w:pPr>
        <w:pStyle w:val="a3"/>
        <w:ind w:left="780" w:firstLineChars="0" w:firstLine="0"/>
        <w:jc w:val="left"/>
        <w:rPr>
          <w:rFonts w:ascii="宋体" w:hAnsi="宋体"/>
          <w:sz w:val="24"/>
          <w:szCs w:val="24"/>
        </w:rPr>
      </w:pPr>
      <w:r>
        <w:rPr>
          <w:rFonts w:ascii="宋体" w:hAnsi="宋体" w:hint="eastAsia"/>
          <w:sz w:val="24"/>
          <w:szCs w:val="24"/>
        </w:rPr>
        <w:t>设如B公司于发行日按市场利率为15%时的发行价格购入该债券。（1）计算该债券当市场利率为15%时的发行价格（2）计算B公司此时购买该债券至最终到期</w:t>
      </w:r>
      <w:proofErr w:type="gramStart"/>
      <w:r>
        <w:rPr>
          <w:rFonts w:ascii="宋体" w:hAnsi="宋体" w:hint="eastAsia"/>
          <w:sz w:val="24"/>
          <w:szCs w:val="24"/>
        </w:rPr>
        <w:t>偿还日</w:t>
      </w:r>
      <w:proofErr w:type="gramEnd"/>
      <w:r>
        <w:rPr>
          <w:rFonts w:ascii="宋体" w:hAnsi="宋体" w:hint="eastAsia"/>
          <w:sz w:val="24"/>
          <w:szCs w:val="24"/>
        </w:rPr>
        <w:t>止的最终实际收益率。</w:t>
      </w:r>
    </w:p>
    <w:p w:rsidR="00AE4CDF" w:rsidRDefault="00AE4CDF" w:rsidP="00AE4CDF">
      <w:pPr>
        <w:tabs>
          <w:tab w:val="left" w:pos="360"/>
        </w:tabs>
        <w:ind w:firstLine="480"/>
        <w:rPr>
          <w:rFonts w:ascii="Calibri" w:eastAsia="宋体" w:hAnsi="Calibri" w:cs="Times New Roman"/>
          <w:sz w:val="24"/>
          <w:szCs w:val="24"/>
        </w:rPr>
      </w:pPr>
      <w:r>
        <w:rPr>
          <w:rFonts w:hint="eastAsia"/>
          <w:sz w:val="24"/>
          <w:szCs w:val="24"/>
        </w:rPr>
        <w:t>6</w:t>
      </w:r>
      <w:r>
        <w:rPr>
          <w:rFonts w:hint="eastAsia"/>
          <w:sz w:val="24"/>
          <w:szCs w:val="24"/>
        </w:rPr>
        <w:t>、甲厂向乙厂购进原材料一批，价款</w:t>
      </w:r>
      <w:r>
        <w:rPr>
          <w:rFonts w:hint="eastAsia"/>
          <w:sz w:val="24"/>
          <w:szCs w:val="24"/>
        </w:rPr>
        <w:t>5000</w:t>
      </w:r>
      <w:r>
        <w:rPr>
          <w:rFonts w:hint="eastAsia"/>
          <w:sz w:val="24"/>
          <w:szCs w:val="24"/>
        </w:rPr>
        <w:t>元，商定</w:t>
      </w:r>
      <w:r>
        <w:rPr>
          <w:rFonts w:hint="eastAsia"/>
          <w:sz w:val="24"/>
          <w:szCs w:val="24"/>
        </w:rPr>
        <w:t>6</w:t>
      </w:r>
      <w:r>
        <w:rPr>
          <w:rFonts w:hint="eastAsia"/>
          <w:sz w:val="24"/>
          <w:szCs w:val="24"/>
        </w:rPr>
        <w:t>个月后付款，采取商业承兑汇票结算。乙厂于</w:t>
      </w:r>
      <w:r>
        <w:rPr>
          <w:rFonts w:hint="eastAsia"/>
          <w:sz w:val="24"/>
          <w:szCs w:val="24"/>
        </w:rPr>
        <w:t>4</w:t>
      </w:r>
      <w:r>
        <w:rPr>
          <w:rFonts w:hint="eastAsia"/>
          <w:sz w:val="24"/>
          <w:szCs w:val="24"/>
        </w:rPr>
        <w:t>月</w:t>
      </w:r>
      <w:r>
        <w:rPr>
          <w:rFonts w:hint="eastAsia"/>
          <w:sz w:val="24"/>
          <w:szCs w:val="24"/>
        </w:rPr>
        <w:t>10</w:t>
      </w:r>
      <w:r>
        <w:rPr>
          <w:rFonts w:hint="eastAsia"/>
          <w:sz w:val="24"/>
          <w:szCs w:val="24"/>
        </w:rPr>
        <w:t>日开出汇票，并经甲厂承兑。汇票到期日为</w:t>
      </w:r>
      <w:r>
        <w:rPr>
          <w:rFonts w:hint="eastAsia"/>
          <w:sz w:val="24"/>
          <w:szCs w:val="24"/>
        </w:rPr>
        <w:t>10</w:t>
      </w:r>
      <w:r>
        <w:rPr>
          <w:rFonts w:hint="eastAsia"/>
          <w:sz w:val="24"/>
          <w:szCs w:val="24"/>
        </w:rPr>
        <w:t>月</w:t>
      </w:r>
      <w:r>
        <w:rPr>
          <w:rFonts w:hint="eastAsia"/>
          <w:sz w:val="24"/>
          <w:szCs w:val="24"/>
        </w:rPr>
        <w:t>10</w:t>
      </w:r>
      <w:r>
        <w:rPr>
          <w:rFonts w:hint="eastAsia"/>
          <w:sz w:val="24"/>
          <w:szCs w:val="24"/>
        </w:rPr>
        <w:t>日，后乙厂急需用款，于</w:t>
      </w:r>
      <w:r>
        <w:rPr>
          <w:rFonts w:hint="eastAsia"/>
          <w:sz w:val="24"/>
          <w:szCs w:val="24"/>
        </w:rPr>
        <w:t>6</w:t>
      </w:r>
      <w:r>
        <w:rPr>
          <w:rFonts w:hint="eastAsia"/>
          <w:sz w:val="24"/>
          <w:szCs w:val="24"/>
        </w:rPr>
        <w:t>月</w:t>
      </w:r>
      <w:r>
        <w:rPr>
          <w:rFonts w:hint="eastAsia"/>
          <w:sz w:val="24"/>
          <w:szCs w:val="24"/>
        </w:rPr>
        <w:t>10</w:t>
      </w:r>
      <w:r>
        <w:rPr>
          <w:rFonts w:hint="eastAsia"/>
          <w:sz w:val="24"/>
          <w:szCs w:val="24"/>
        </w:rPr>
        <w:t>日办理贴现，其贴现日期为</w:t>
      </w:r>
      <w:r>
        <w:rPr>
          <w:rFonts w:hint="eastAsia"/>
          <w:sz w:val="24"/>
          <w:szCs w:val="24"/>
        </w:rPr>
        <w:t>120</w:t>
      </w:r>
      <w:r>
        <w:rPr>
          <w:rFonts w:hint="eastAsia"/>
          <w:sz w:val="24"/>
          <w:szCs w:val="24"/>
        </w:rPr>
        <w:t>天，贴现率按月息</w:t>
      </w:r>
      <w:r>
        <w:rPr>
          <w:rFonts w:hint="eastAsia"/>
          <w:sz w:val="24"/>
          <w:szCs w:val="24"/>
        </w:rPr>
        <w:t>6</w:t>
      </w:r>
      <w:r>
        <w:rPr>
          <w:rFonts w:hint="eastAsia"/>
          <w:sz w:val="24"/>
          <w:szCs w:val="24"/>
        </w:rPr>
        <w:t>‰计算，计算乙厂贴现后实际得到的票款。</w:t>
      </w:r>
    </w:p>
    <w:p w:rsidR="00AE4CDF" w:rsidRPr="00AE4CDF" w:rsidRDefault="00AE4CDF" w:rsidP="00524B53">
      <w:pPr>
        <w:tabs>
          <w:tab w:val="left" w:pos="360"/>
        </w:tabs>
        <w:ind w:firstLine="480"/>
        <w:rPr>
          <w:rFonts w:hint="eastAsia"/>
          <w:sz w:val="24"/>
          <w:szCs w:val="24"/>
        </w:rPr>
      </w:pPr>
    </w:p>
    <w:p w:rsidR="00AE4CDF" w:rsidRDefault="00AE4CDF" w:rsidP="00524B53">
      <w:pPr>
        <w:tabs>
          <w:tab w:val="left" w:pos="360"/>
        </w:tabs>
        <w:ind w:firstLine="480"/>
        <w:rPr>
          <w:rFonts w:hint="eastAsia"/>
          <w:sz w:val="24"/>
          <w:szCs w:val="24"/>
        </w:rPr>
      </w:pPr>
    </w:p>
    <w:p w:rsidR="00AE4CDF" w:rsidRDefault="00AE4CDF" w:rsidP="00524B53">
      <w:pPr>
        <w:tabs>
          <w:tab w:val="left" w:pos="360"/>
        </w:tabs>
        <w:ind w:firstLine="480"/>
        <w:rPr>
          <w:rFonts w:hint="eastAsia"/>
          <w:sz w:val="24"/>
          <w:szCs w:val="24"/>
        </w:rPr>
      </w:pPr>
    </w:p>
    <w:p w:rsidR="00AE4CDF" w:rsidRDefault="00AE4CDF" w:rsidP="00524B53">
      <w:pPr>
        <w:tabs>
          <w:tab w:val="left" w:pos="360"/>
        </w:tabs>
        <w:ind w:firstLine="480"/>
        <w:rPr>
          <w:rFonts w:hint="eastAsia"/>
          <w:sz w:val="24"/>
          <w:szCs w:val="24"/>
        </w:rPr>
      </w:pPr>
    </w:p>
    <w:p w:rsidR="00AE4CDF" w:rsidRPr="00524B53" w:rsidRDefault="00AE4CDF" w:rsidP="00524B53">
      <w:pPr>
        <w:tabs>
          <w:tab w:val="left" w:pos="360"/>
        </w:tabs>
        <w:ind w:firstLine="480"/>
        <w:rPr>
          <w:rFonts w:ascii="Calibri" w:eastAsia="宋体" w:hAnsi="Calibri" w:cs="Times New Roman"/>
          <w:sz w:val="24"/>
          <w:szCs w:val="24"/>
        </w:rPr>
      </w:pPr>
    </w:p>
    <w:p w:rsidR="00D071D2" w:rsidRPr="00D071D2" w:rsidRDefault="00D071D2" w:rsidP="00D071D2">
      <w:pPr>
        <w:pStyle w:val="a3"/>
        <w:numPr>
          <w:ilvl w:val="0"/>
          <w:numId w:val="1"/>
        </w:numPr>
        <w:ind w:firstLineChars="0"/>
        <w:rPr>
          <w:sz w:val="24"/>
          <w:szCs w:val="24"/>
        </w:rPr>
      </w:pPr>
      <w:r w:rsidRPr="00D071D2">
        <w:rPr>
          <w:rFonts w:hint="eastAsia"/>
          <w:sz w:val="24"/>
          <w:szCs w:val="24"/>
        </w:rPr>
        <w:t>论述</w:t>
      </w:r>
    </w:p>
    <w:p w:rsidR="00D071D2" w:rsidRDefault="00D071D2" w:rsidP="00524B53">
      <w:pPr>
        <w:pStyle w:val="a3"/>
        <w:ind w:left="420" w:firstLineChars="0" w:firstLine="0"/>
        <w:jc w:val="left"/>
      </w:pPr>
      <w:r>
        <w:rPr>
          <w:rFonts w:hint="eastAsia"/>
          <w:sz w:val="24"/>
          <w:szCs w:val="24"/>
        </w:rPr>
        <w:t>1</w:t>
      </w:r>
      <w:r w:rsidR="00524B53">
        <w:rPr>
          <w:rFonts w:hint="eastAsia"/>
          <w:sz w:val="24"/>
          <w:szCs w:val="24"/>
        </w:rPr>
        <w:t>、试述货币是怎样产生的及其产生的原因、本质。</w:t>
      </w:r>
    </w:p>
    <w:p w:rsidR="00AE4CDF" w:rsidRDefault="00AE4CDF" w:rsidP="00AE4CDF">
      <w:pPr>
        <w:pStyle w:val="a3"/>
        <w:ind w:left="420" w:firstLineChars="0" w:firstLine="0"/>
        <w:jc w:val="left"/>
      </w:pPr>
      <w:r>
        <w:rPr>
          <w:rFonts w:hint="eastAsia"/>
          <w:sz w:val="24"/>
          <w:szCs w:val="24"/>
        </w:rPr>
        <w:t>2</w:t>
      </w:r>
      <w:r>
        <w:rPr>
          <w:rFonts w:hint="eastAsia"/>
          <w:sz w:val="24"/>
          <w:szCs w:val="24"/>
        </w:rPr>
        <w:t>、如何构建我国社会信用体系。</w:t>
      </w:r>
    </w:p>
    <w:p w:rsidR="00AE4CDF" w:rsidRDefault="00AE4CDF" w:rsidP="00AE4CDF">
      <w:pPr>
        <w:pStyle w:val="a3"/>
        <w:ind w:left="420" w:firstLineChars="0" w:firstLine="0"/>
        <w:rPr>
          <w:sz w:val="24"/>
          <w:szCs w:val="24"/>
        </w:rPr>
      </w:pPr>
    </w:p>
    <w:p w:rsidR="00D071D2" w:rsidRDefault="00D071D2"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Pr="00D071D2" w:rsidRDefault="003758D3" w:rsidP="003758D3">
      <w:pPr>
        <w:pStyle w:val="a3"/>
        <w:numPr>
          <w:ilvl w:val="0"/>
          <w:numId w:val="1"/>
        </w:numPr>
        <w:ind w:firstLineChars="0"/>
        <w:rPr>
          <w:sz w:val="24"/>
          <w:szCs w:val="24"/>
        </w:rPr>
      </w:pPr>
      <w:r w:rsidRPr="00D071D2">
        <w:rPr>
          <w:rFonts w:hint="eastAsia"/>
          <w:sz w:val="24"/>
          <w:szCs w:val="24"/>
        </w:rPr>
        <w:lastRenderedPageBreak/>
        <w:t>名词解释</w:t>
      </w:r>
    </w:p>
    <w:p w:rsidR="003758D3" w:rsidRPr="00D071D2" w:rsidRDefault="003758D3" w:rsidP="003758D3">
      <w:pPr>
        <w:pStyle w:val="a3"/>
        <w:numPr>
          <w:ilvl w:val="0"/>
          <w:numId w:val="2"/>
        </w:numPr>
        <w:ind w:firstLineChars="0"/>
        <w:rPr>
          <w:sz w:val="24"/>
          <w:szCs w:val="24"/>
        </w:rPr>
      </w:pPr>
      <w:r>
        <w:rPr>
          <w:rFonts w:hint="eastAsia"/>
          <w:sz w:val="24"/>
          <w:szCs w:val="24"/>
        </w:rPr>
        <w:t>一般等价物</w:t>
      </w:r>
      <w:r>
        <w:rPr>
          <w:rFonts w:hint="eastAsia"/>
          <w:sz w:val="24"/>
          <w:szCs w:val="24"/>
        </w:rPr>
        <w:t xml:space="preserve">              </w:t>
      </w:r>
      <w:r>
        <w:rPr>
          <w:rFonts w:hint="eastAsia"/>
          <w:sz w:val="24"/>
          <w:szCs w:val="24"/>
        </w:rPr>
        <w:t>补充</w:t>
      </w:r>
    </w:p>
    <w:p w:rsidR="003758D3" w:rsidRPr="00D071D2" w:rsidRDefault="003758D3" w:rsidP="003758D3">
      <w:pPr>
        <w:pStyle w:val="a3"/>
        <w:numPr>
          <w:ilvl w:val="0"/>
          <w:numId w:val="2"/>
        </w:numPr>
        <w:ind w:firstLineChars="0"/>
        <w:rPr>
          <w:sz w:val="24"/>
          <w:szCs w:val="24"/>
        </w:rPr>
      </w:pPr>
      <w:r>
        <w:rPr>
          <w:rFonts w:hint="eastAsia"/>
          <w:sz w:val="24"/>
          <w:szCs w:val="24"/>
        </w:rPr>
        <w:t>经营租赁</w:t>
      </w:r>
      <w:r>
        <w:rPr>
          <w:rFonts w:hint="eastAsia"/>
          <w:sz w:val="24"/>
          <w:szCs w:val="24"/>
        </w:rPr>
        <w:t xml:space="preserve">                P121</w:t>
      </w:r>
    </w:p>
    <w:p w:rsidR="003758D3" w:rsidRPr="00D071D2" w:rsidRDefault="003758D3" w:rsidP="003758D3">
      <w:pPr>
        <w:pStyle w:val="a3"/>
        <w:numPr>
          <w:ilvl w:val="0"/>
          <w:numId w:val="2"/>
        </w:numPr>
        <w:ind w:firstLineChars="0"/>
        <w:rPr>
          <w:sz w:val="24"/>
          <w:szCs w:val="24"/>
        </w:rPr>
      </w:pPr>
      <w:r>
        <w:rPr>
          <w:rFonts w:hint="eastAsia"/>
          <w:sz w:val="24"/>
          <w:szCs w:val="24"/>
        </w:rPr>
        <w:t>派生存款</w:t>
      </w:r>
      <w:r>
        <w:rPr>
          <w:rFonts w:hint="eastAsia"/>
          <w:sz w:val="24"/>
          <w:szCs w:val="24"/>
        </w:rPr>
        <w:t xml:space="preserve">                P163</w:t>
      </w:r>
    </w:p>
    <w:p w:rsidR="003758D3" w:rsidRPr="00291C40" w:rsidRDefault="003758D3" w:rsidP="003758D3">
      <w:pPr>
        <w:pStyle w:val="a3"/>
        <w:numPr>
          <w:ilvl w:val="0"/>
          <w:numId w:val="2"/>
        </w:numPr>
        <w:ind w:firstLineChars="0"/>
        <w:rPr>
          <w:sz w:val="24"/>
          <w:szCs w:val="24"/>
        </w:rPr>
      </w:pPr>
      <w:r>
        <w:rPr>
          <w:rFonts w:hint="eastAsia"/>
          <w:sz w:val="24"/>
          <w:szCs w:val="24"/>
        </w:rPr>
        <w:t>PPI                     P195</w:t>
      </w:r>
    </w:p>
    <w:p w:rsidR="003758D3" w:rsidRDefault="003758D3" w:rsidP="003758D3">
      <w:pPr>
        <w:pStyle w:val="a3"/>
        <w:numPr>
          <w:ilvl w:val="0"/>
          <w:numId w:val="2"/>
        </w:numPr>
        <w:ind w:firstLineChars="0"/>
        <w:rPr>
          <w:rFonts w:hint="eastAsia"/>
          <w:sz w:val="24"/>
          <w:szCs w:val="24"/>
        </w:rPr>
      </w:pPr>
      <w:r>
        <w:rPr>
          <w:rFonts w:hint="eastAsia"/>
          <w:sz w:val="24"/>
          <w:szCs w:val="24"/>
        </w:rPr>
        <w:t>法定存款准备金比率</w:t>
      </w:r>
      <w:r>
        <w:rPr>
          <w:rFonts w:hint="eastAsia"/>
          <w:sz w:val="24"/>
          <w:szCs w:val="24"/>
        </w:rPr>
        <w:t xml:space="preserve">      P212</w:t>
      </w:r>
    </w:p>
    <w:p w:rsidR="003758D3" w:rsidRDefault="003758D3" w:rsidP="003758D3">
      <w:pPr>
        <w:pStyle w:val="a3"/>
        <w:numPr>
          <w:ilvl w:val="0"/>
          <w:numId w:val="2"/>
        </w:numPr>
        <w:ind w:firstLineChars="0"/>
        <w:rPr>
          <w:sz w:val="24"/>
          <w:szCs w:val="24"/>
        </w:rPr>
      </w:pPr>
      <w:r>
        <w:rPr>
          <w:rFonts w:hint="eastAsia"/>
          <w:sz w:val="24"/>
          <w:szCs w:val="24"/>
        </w:rPr>
        <w:t>基础货币</w:t>
      </w:r>
      <w:r>
        <w:rPr>
          <w:rFonts w:hint="eastAsia"/>
          <w:sz w:val="24"/>
          <w:szCs w:val="24"/>
        </w:rPr>
        <w:t xml:space="preserve">                P160</w:t>
      </w:r>
    </w:p>
    <w:p w:rsidR="003758D3" w:rsidRDefault="003758D3" w:rsidP="003758D3">
      <w:pPr>
        <w:pStyle w:val="a3"/>
        <w:numPr>
          <w:ilvl w:val="0"/>
          <w:numId w:val="2"/>
        </w:numPr>
        <w:ind w:firstLineChars="0"/>
        <w:rPr>
          <w:sz w:val="24"/>
          <w:szCs w:val="24"/>
        </w:rPr>
      </w:pPr>
      <w:r>
        <w:rPr>
          <w:rFonts w:hint="eastAsia"/>
          <w:sz w:val="24"/>
          <w:szCs w:val="24"/>
        </w:rPr>
        <w:t>货币均衡</w:t>
      </w:r>
      <w:r>
        <w:rPr>
          <w:rFonts w:hint="eastAsia"/>
          <w:sz w:val="24"/>
          <w:szCs w:val="24"/>
        </w:rPr>
        <w:t xml:space="preserve">                P193</w:t>
      </w:r>
    </w:p>
    <w:p w:rsidR="003758D3" w:rsidRDefault="003758D3" w:rsidP="003758D3">
      <w:pPr>
        <w:pStyle w:val="a3"/>
        <w:numPr>
          <w:ilvl w:val="0"/>
          <w:numId w:val="2"/>
        </w:numPr>
        <w:ind w:firstLineChars="0"/>
        <w:rPr>
          <w:sz w:val="24"/>
          <w:szCs w:val="24"/>
        </w:rPr>
      </w:pPr>
      <w:r>
        <w:rPr>
          <w:rFonts w:hint="eastAsia"/>
          <w:sz w:val="24"/>
          <w:szCs w:val="24"/>
        </w:rPr>
        <w:t>CPI                     P195</w:t>
      </w:r>
    </w:p>
    <w:p w:rsidR="003758D3" w:rsidRDefault="003758D3" w:rsidP="003758D3">
      <w:pPr>
        <w:pStyle w:val="a3"/>
        <w:numPr>
          <w:ilvl w:val="0"/>
          <w:numId w:val="2"/>
        </w:numPr>
        <w:ind w:firstLineChars="0"/>
        <w:rPr>
          <w:sz w:val="24"/>
          <w:szCs w:val="24"/>
        </w:rPr>
      </w:pPr>
      <w:r>
        <w:rPr>
          <w:rFonts w:hint="eastAsia"/>
          <w:sz w:val="24"/>
          <w:szCs w:val="24"/>
        </w:rPr>
        <w:t>商业银行的表外业务</w:t>
      </w:r>
      <w:r>
        <w:rPr>
          <w:rFonts w:hint="eastAsia"/>
          <w:sz w:val="24"/>
          <w:szCs w:val="24"/>
        </w:rPr>
        <w:t xml:space="preserve">      P122</w:t>
      </w:r>
    </w:p>
    <w:p w:rsidR="003758D3" w:rsidRDefault="003758D3" w:rsidP="003758D3">
      <w:pPr>
        <w:pStyle w:val="a3"/>
        <w:numPr>
          <w:ilvl w:val="0"/>
          <w:numId w:val="2"/>
        </w:numPr>
        <w:ind w:firstLineChars="0"/>
        <w:rPr>
          <w:sz w:val="24"/>
          <w:szCs w:val="24"/>
        </w:rPr>
      </w:pPr>
      <w:r>
        <w:rPr>
          <w:rFonts w:hint="eastAsia"/>
          <w:sz w:val="24"/>
          <w:szCs w:val="24"/>
        </w:rPr>
        <w:t>公开市场业务</w:t>
      </w:r>
      <w:r>
        <w:rPr>
          <w:rFonts w:hint="eastAsia"/>
          <w:sz w:val="24"/>
          <w:szCs w:val="24"/>
        </w:rPr>
        <w:t xml:space="preserve">            P216</w:t>
      </w:r>
    </w:p>
    <w:p w:rsidR="003758D3" w:rsidRDefault="003758D3" w:rsidP="003758D3">
      <w:pPr>
        <w:rPr>
          <w:rFonts w:hint="eastAsia"/>
          <w:sz w:val="24"/>
          <w:szCs w:val="24"/>
        </w:rPr>
      </w:pPr>
    </w:p>
    <w:p w:rsidR="003758D3" w:rsidRDefault="003758D3" w:rsidP="003758D3">
      <w:pPr>
        <w:rPr>
          <w:rFonts w:hint="eastAsia"/>
          <w:sz w:val="24"/>
          <w:szCs w:val="24"/>
        </w:rPr>
      </w:pPr>
    </w:p>
    <w:p w:rsidR="003758D3" w:rsidRDefault="003758D3" w:rsidP="003758D3">
      <w:pPr>
        <w:rPr>
          <w:rFonts w:hint="eastAsia"/>
          <w:sz w:val="24"/>
          <w:szCs w:val="24"/>
        </w:rPr>
      </w:pPr>
    </w:p>
    <w:p w:rsidR="003758D3" w:rsidRPr="007E78FA" w:rsidRDefault="003758D3" w:rsidP="003758D3">
      <w:pPr>
        <w:rPr>
          <w:sz w:val="24"/>
          <w:szCs w:val="24"/>
        </w:rPr>
      </w:pPr>
    </w:p>
    <w:p w:rsidR="003758D3" w:rsidRPr="00D071D2" w:rsidRDefault="003758D3" w:rsidP="003758D3">
      <w:pPr>
        <w:pStyle w:val="a3"/>
        <w:numPr>
          <w:ilvl w:val="0"/>
          <w:numId w:val="1"/>
        </w:numPr>
        <w:ind w:firstLineChars="0"/>
        <w:rPr>
          <w:sz w:val="24"/>
          <w:szCs w:val="24"/>
        </w:rPr>
      </w:pPr>
      <w:r w:rsidRPr="00D071D2">
        <w:rPr>
          <w:rFonts w:hint="eastAsia"/>
          <w:sz w:val="24"/>
          <w:szCs w:val="24"/>
        </w:rPr>
        <w:t>简答</w:t>
      </w:r>
    </w:p>
    <w:p w:rsidR="003758D3" w:rsidRPr="00D071D2" w:rsidRDefault="003758D3" w:rsidP="003758D3">
      <w:pPr>
        <w:pStyle w:val="a3"/>
        <w:ind w:left="426" w:firstLineChars="0" w:firstLine="0"/>
        <w:jc w:val="left"/>
        <w:rPr>
          <w:sz w:val="24"/>
          <w:szCs w:val="24"/>
        </w:rPr>
      </w:pPr>
      <w:r w:rsidRPr="00D071D2">
        <w:rPr>
          <w:rFonts w:hint="eastAsia"/>
          <w:sz w:val="24"/>
          <w:szCs w:val="24"/>
        </w:rPr>
        <w:t>1</w:t>
      </w:r>
      <w:r>
        <w:rPr>
          <w:rFonts w:hint="eastAsia"/>
          <w:sz w:val="24"/>
          <w:szCs w:val="24"/>
        </w:rPr>
        <w:t>、信用基本特征和构成要素</w:t>
      </w:r>
      <w:r>
        <w:rPr>
          <w:rFonts w:hint="eastAsia"/>
          <w:sz w:val="24"/>
          <w:szCs w:val="24"/>
        </w:rPr>
        <w:t xml:space="preserve">                           P31</w:t>
      </w:r>
    </w:p>
    <w:p w:rsidR="003758D3" w:rsidRPr="00D071D2" w:rsidRDefault="003758D3" w:rsidP="003758D3">
      <w:pPr>
        <w:pStyle w:val="a3"/>
        <w:numPr>
          <w:ilvl w:val="3"/>
          <w:numId w:val="7"/>
        </w:numPr>
        <w:ind w:left="709" w:firstLineChars="0" w:hanging="283"/>
        <w:jc w:val="left"/>
        <w:rPr>
          <w:sz w:val="24"/>
          <w:szCs w:val="24"/>
        </w:rPr>
      </w:pPr>
      <w:r w:rsidRPr="00D071D2">
        <w:rPr>
          <w:rFonts w:hint="eastAsia"/>
          <w:sz w:val="24"/>
          <w:szCs w:val="24"/>
        </w:rPr>
        <w:t>中央银行作为银行的银行具体表现在哪些方面</w:t>
      </w:r>
      <w:r>
        <w:rPr>
          <w:rFonts w:hint="eastAsia"/>
          <w:sz w:val="24"/>
          <w:szCs w:val="24"/>
        </w:rPr>
        <w:t xml:space="preserve">         P145</w:t>
      </w:r>
    </w:p>
    <w:p w:rsidR="003758D3" w:rsidRDefault="003758D3" w:rsidP="003758D3">
      <w:pPr>
        <w:pStyle w:val="a3"/>
        <w:numPr>
          <w:ilvl w:val="3"/>
          <w:numId w:val="7"/>
        </w:numPr>
        <w:ind w:left="851" w:firstLineChars="0" w:hanging="425"/>
        <w:jc w:val="left"/>
        <w:rPr>
          <w:rFonts w:hint="eastAsia"/>
          <w:sz w:val="24"/>
          <w:szCs w:val="24"/>
        </w:rPr>
      </w:pPr>
      <w:r>
        <w:rPr>
          <w:rFonts w:hint="eastAsia"/>
          <w:sz w:val="24"/>
          <w:szCs w:val="24"/>
        </w:rPr>
        <w:t>商业银行管理一般原则</w:t>
      </w:r>
      <w:r>
        <w:rPr>
          <w:rFonts w:hint="eastAsia"/>
          <w:sz w:val="24"/>
          <w:szCs w:val="24"/>
        </w:rPr>
        <w:t xml:space="preserve">                             P124</w:t>
      </w:r>
    </w:p>
    <w:p w:rsidR="003758D3" w:rsidRDefault="003758D3" w:rsidP="003758D3">
      <w:pPr>
        <w:pStyle w:val="a3"/>
        <w:ind w:left="426" w:firstLineChars="0" w:firstLine="0"/>
        <w:jc w:val="left"/>
        <w:rPr>
          <w:sz w:val="24"/>
          <w:szCs w:val="24"/>
        </w:rPr>
      </w:pPr>
      <w:r>
        <w:rPr>
          <w:rFonts w:hint="eastAsia"/>
          <w:sz w:val="24"/>
          <w:szCs w:val="24"/>
        </w:rPr>
        <w:t>4</w:t>
      </w:r>
      <w:r>
        <w:rPr>
          <w:rFonts w:hint="eastAsia"/>
          <w:sz w:val="24"/>
          <w:szCs w:val="24"/>
        </w:rPr>
        <w:t>、中国人民银行职责</w:t>
      </w:r>
      <w:r>
        <w:rPr>
          <w:rFonts w:hint="eastAsia"/>
          <w:sz w:val="24"/>
          <w:szCs w:val="24"/>
        </w:rPr>
        <w:t xml:space="preserve">           P154-P155</w:t>
      </w:r>
    </w:p>
    <w:p w:rsidR="003758D3" w:rsidRDefault="003758D3" w:rsidP="003758D3">
      <w:pPr>
        <w:pStyle w:val="a3"/>
        <w:numPr>
          <w:ilvl w:val="0"/>
          <w:numId w:val="14"/>
        </w:numPr>
        <w:ind w:firstLineChars="0"/>
        <w:jc w:val="left"/>
        <w:rPr>
          <w:sz w:val="24"/>
          <w:szCs w:val="24"/>
        </w:rPr>
      </w:pPr>
      <w:r>
        <w:rPr>
          <w:rFonts w:hint="eastAsia"/>
          <w:sz w:val="24"/>
          <w:szCs w:val="24"/>
        </w:rPr>
        <w:t>金融机构分类及功能</w:t>
      </w:r>
      <w:r>
        <w:rPr>
          <w:rFonts w:hint="eastAsia"/>
          <w:sz w:val="24"/>
          <w:szCs w:val="24"/>
        </w:rPr>
        <w:t xml:space="preserve">         P93-P94</w:t>
      </w:r>
    </w:p>
    <w:p w:rsidR="003758D3" w:rsidRDefault="003758D3" w:rsidP="003758D3">
      <w:pPr>
        <w:pStyle w:val="a3"/>
        <w:numPr>
          <w:ilvl w:val="0"/>
          <w:numId w:val="14"/>
        </w:numPr>
        <w:ind w:firstLineChars="0"/>
        <w:jc w:val="left"/>
        <w:rPr>
          <w:sz w:val="24"/>
          <w:szCs w:val="24"/>
        </w:rPr>
      </w:pPr>
      <w:r>
        <w:rPr>
          <w:rFonts w:hint="eastAsia"/>
          <w:sz w:val="24"/>
          <w:szCs w:val="24"/>
        </w:rPr>
        <w:t>货币职能与作用</w:t>
      </w:r>
      <w:r>
        <w:rPr>
          <w:rFonts w:hint="eastAsia"/>
          <w:sz w:val="24"/>
          <w:szCs w:val="24"/>
        </w:rPr>
        <w:t xml:space="preserve">             P10-P14</w:t>
      </w:r>
    </w:p>
    <w:p w:rsidR="003758D3" w:rsidRDefault="003758D3" w:rsidP="003758D3">
      <w:pPr>
        <w:jc w:val="left"/>
        <w:rPr>
          <w:rFonts w:hint="eastAsia"/>
          <w:sz w:val="24"/>
          <w:szCs w:val="24"/>
        </w:rPr>
      </w:pPr>
    </w:p>
    <w:p w:rsidR="003758D3" w:rsidRDefault="003758D3" w:rsidP="003758D3">
      <w:pPr>
        <w:jc w:val="left"/>
        <w:rPr>
          <w:rFonts w:hint="eastAsia"/>
          <w:sz w:val="24"/>
          <w:szCs w:val="24"/>
        </w:rPr>
      </w:pPr>
    </w:p>
    <w:p w:rsidR="003758D3" w:rsidRDefault="003758D3" w:rsidP="003758D3">
      <w:pPr>
        <w:jc w:val="left"/>
        <w:rPr>
          <w:rFonts w:hint="eastAsia"/>
          <w:sz w:val="24"/>
          <w:szCs w:val="24"/>
        </w:rPr>
      </w:pPr>
    </w:p>
    <w:p w:rsidR="003758D3" w:rsidRDefault="003758D3" w:rsidP="003758D3">
      <w:pPr>
        <w:jc w:val="left"/>
        <w:rPr>
          <w:rFonts w:hint="eastAsia"/>
          <w:sz w:val="24"/>
          <w:szCs w:val="24"/>
        </w:rPr>
      </w:pPr>
    </w:p>
    <w:p w:rsidR="003758D3" w:rsidRPr="007E78FA" w:rsidRDefault="003758D3" w:rsidP="003758D3">
      <w:pPr>
        <w:jc w:val="left"/>
        <w:rPr>
          <w:sz w:val="24"/>
          <w:szCs w:val="24"/>
        </w:rPr>
      </w:pPr>
    </w:p>
    <w:p w:rsidR="003758D3" w:rsidRPr="00D071D2" w:rsidRDefault="003758D3" w:rsidP="003758D3">
      <w:pPr>
        <w:pStyle w:val="a3"/>
        <w:numPr>
          <w:ilvl w:val="0"/>
          <w:numId w:val="1"/>
        </w:numPr>
        <w:ind w:firstLineChars="0"/>
        <w:rPr>
          <w:sz w:val="24"/>
          <w:szCs w:val="24"/>
        </w:rPr>
      </w:pPr>
      <w:r w:rsidRPr="00D071D2">
        <w:rPr>
          <w:rFonts w:hint="eastAsia"/>
          <w:sz w:val="24"/>
          <w:szCs w:val="24"/>
        </w:rPr>
        <w:t>计算</w:t>
      </w:r>
    </w:p>
    <w:p w:rsidR="003758D3" w:rsidRPr="00D071D2" w:rsidRDefault="003758D3" w:rsidP="003758D3">
      <w:pPr>
        <w:pStyle w:val="a3"/>
        <w:ind w:left="420" w:firstLineChars="0" w:firstLine="0"/>
        <w:jc w:val="left"/>
        <w:rPr>
          <w:sz w:val="24"/>
          <w:szCs w:val="24"/>
        </w:rPr>
      </w:pPr>
      <w:r w:rsidRPr="00D071D2">
        <w:rPr>
          <w:rFonts w:hint="eastAsia"/>
          <w:sz w:val="24"/>
          <w:szCs w:val="24"/>
        </w:rPr>
        <w:t>1</w:t>
      </w:r>
      <w:r w:rsidRPr="00D071D2">
        <w:rPr>
          <w:rFonts w:hint="eastAsia"/>
          <w:sz w:val="24"/>
          <w:szCs w:val="24"/>
        </w:rPr>
        <w:t>、</w:t>
      </w:r>
      <w:r>
        <w:rPr>
          <w:rFonts w:hint="eastAsia"/>
          <w:sz w:val="24"/>
          <w:szCs w:val="24"/>
        </w:rPr>
        <w:t>(1)14.87%--15%(2)7.85</w:t>
      </w:r>
      <w:r>
        <w:rPr>
          <w:rFonts w:hint="eastAsia"/>
          <w:sz w:val="24"/>
          <w:szCs w:val="24"/>
        </w:rPr>
        <w:t>年</w:t>
      </w:r>
    </w:p>
    <w:p w:rsidR="003758D3" w:rsidRPr="00D071D2" w:rsidRDefault="003758D3" w:rsidP="003758D3">
      <w:pPr>
        <w:pStyle w:val="a3"/>
        <w:numPr>
          <w:ilvl w:val="0"/>
          <w:numId w:val="15"/>
        </w:numPr>
        <w:ind w:firstLineChars="0"/>
        <w:jc w:val="left"/>
        <w:rPr>
          <w:sz w:val="24"/>
          <w:szCs w:val="24"/>
        </w:rPr>
      </w:pPr>
      <w:r w:rsidRPr="00D071D2">
        <w:rPr>
          <w:rFonts w:ascii="宋体" w:hAnsi="宋体" w:hint="eastAsia"/>
          <w:sz w:val="24"/>
          <w:szCs w:val="24"/>
        </w:rPr>
        <w:t>（1）</w:t>
      </w:r>
      <w:r>
        <w:rPr>
          <w:rFonts w:ascii="宋体" w:hAnsi="宋体" w:hint="eastAsia"/>
          <w:sz w:val="24"/>
          <w:szCs w:val="24"/>
        </w:rPr>
        <w:t>12.5元</w:t>
      </w:r>
      <w:r w:rsidRPr="00D071D2">
        <w:rPr>
          <w:rFonts w:ascii="宋体" w:hAnsi="宋体" w:hint="eastAsia"/>
          <w:sz w:val="24"/>
          <w:szCs w:val="24"/>
        </w:rPr>
        <w:t>（2）</w:t>
      </w:r>
      <w:r>
        <w:rPr>
          <w:rFonts w:ascii="宋体" w:hAnsi="宋体" w:hint="eastAsia"/>
          <w:sz w:val="24"/>
          <w:szCs w:val="24"/>
        </w:rPr>
        <w:t>36.67元</w:t>
      </w:r>
      <w:r w:rsidRPr="00D071D2">
        <w:rPr>
          <w:rFonts w:ascii="宋体" w:hAnsi="宋体" w:hint="eastAsia"/>
          <w:sz w:val="24"/>
          <w:szCs w:val="24"/>
        </w:rPr>
        <w:t>（3）</w:t>
      </w:r>
      <w:r>
        <w:rPr>
          <w:rFonts w:ascii="宋体" w:hAnsi="宋体" w:hint="eastAsia"/>
          <w:sz w:val="24"/>
          <w:szCs w:val="24"/>
        </w:rPr>
        <w:t>33.42元</w:t>
      </w:r>
    </w:p>
    <w:p w:rsidR="003758D3" w:rsidRPr="007E78FA" w:rsidRDefault="003758D3" w:rsidP="003758D3">
      <w:pPr>
        <w:tabs>
          <w:tab w:val="left" w:pos="360"/>
        </w:tabs>
        <w:ind w:left="284"/>
        <w:rPr>
          <w:rFonts w:hint="eastAsia"/>
          <w:sz w:val="24"/>
          <w:szCs w:val="24"/>
        </w:rPr>
      </w:pPr>
      <w:r>
        <w:rPr>
          <w:rFonts w:hint="eastAsia"/>
          <w:sz w:val="24"/>
          <w:szCs w:val="24"/>
        </w:rPr>
        <w:t>3</w:t>
      </w:r>
      <w:r>
        <w:rPr>
          <w:rFonts w:hint="eastAsia"/>
          <w:sz w:val="24"/>
          <w:szCs w:val="24"/>
        </w:rPr>
        <w:t>、</w:t>
      </w:r>
      <w:r w:rsidRPr="007E78FA">
        <w:rPr>
          <w:rFonts w:hint="eastAsia"/>
          <w:sz w:val="24"/>
          <w:szCs w:val="24"/>
        </w:rPr>
        <w:t>（</w:t>
      </w:r>
      <w:r w:rsidRPr="007E78FA">
        <w:rPr>
          <w:rFonts w:hint="eastAsia"/>
          <w:sz w:val="24"/>
          <w:szCs w:val="24"/>
        </w:rPr>
        <w:t>1</w:t>
      </w:r>
      <w:r w:rsidRPr="007E78FA">
        <w:rPr>
          <w:rFonts w:hint="eastAsia"/>
          <w:sz w:val="24"/>
          <w:szCs w:val="24"/>
        </w:rPr>
        <w:t>）</w:t>
      </w:r>
      <w:r w:rsidRPr="007E78FA">
        <w:rPr>
          <w:rFonts w:hint="eastAsia"/>
          <w:sz w:val="24"/>
          <w:szCs w:val="24"/>
        </w:rPr>
        <w:t>8%</w:t>
      </w:r>
      <w:r w:rsidRPr="007E78FA">
        <w:rPr>
          <w:rFonts w:hint="eastAsia"/>
          <w:sz w:val="24"/>
          <w:szCs w:val="24"/>
        </w:rPr>
        <w:t>（</w:t>
      </w:r>
      <w:r w:rsidRPr="007E78FA">
        <w:rPr>
          <w:rFonts w:hint="eastAsia"/>
          <w:sz w:val="24"/>
          <w:szCs w:val="24"/>
        </w:rPr>
        <w:t>2</w:t>
      </w:r>
      <w:r w:rsidRPr="007E78FA">
        <w:rPr>
          <w:rFonts w:hint="eastAsia"/>
          <w:sz w:val="24"/>
          <w:szCs w:val="24"/>
        </w:rPr>
        <w:t>）</w:t>
      </w:r>
      <w:r w:rsidRPr="007E78FA">
        <w:rPr>
          <w:rFonts w:hint="eastAsia"/>
          <w:sz w:val="24"/>
          <w:szCs w:val="24"/>
        </w:rPr>
        <w:t>5.34%</w:t>
      </w:r>
      <w:r w:rsidRPr="007E78FA">
        <w:rPr>
          <w:rFonts w:hint="eastAsia"/>
          <w:sz w:val="24"/>
          <w:szCs w:val="24"/>
        </w:rPr>
        <w:t>（</w:t>
      </w:r>
      <w:r w:rsidRPr="007E78FA">
        <w:rPr>
          <w:rFonts w:hint="eastAsia"/>
          <w:sz w:val="24"/>
          <w:szCs w:val="24"/>
        </w:rPr>
        <w:t>3</w:t>
      </w:r>
      <w:r w:rsidRPr="007E78FA">
        <w:rPr>
          <w:rFonts w:hint="eastAsia"/>
          <w:sz w:val="24"/>
          <w:szCs w:val="24"/>
        </w:rPr>
        <w:t>）</w:t>
      </w:r>
      <w:r w:rsidRPr="007E78FA">
        <w:rPr>
          <w:rFonts w:hint="eastAsia"/>
          <w:sz w:val="24"/>
          <w:szCs w:val="24"/>
        </w:rPr>
        <w:t>10.94%</w:t>
      </w:r>
    </w:p>
    <w:p w:rsidR="003758D3" w:rsidRPr="007E78FA" w:rsidRDefault="003758D3" w:rsidP="003758D3">
      <w:pPr>
        <w:ind w:left="420"/>
        <w:jc w:val="left"/>
        <w:rPr>
          <w:sz w:val="24"/>
          <w:szCs w:val="24"/>
        </w:rPr>
      </w:pPr>
      <w:r>
        <w:rPr>
          <w:rFonts w:hint="eastAsia"/>
          <w:sz w:val="24"/>
          <w:szCs w:val="24"/>
        </w:rPr>
        <w:t>4</w:t>
      </w:r>
      <w:r>
        <w:rPr>
          <w:rFonts w:hint="eastAsia"/>
          <w:sz w:val="24"/>
          <w:szCs w:val="24"/>
        </w:rPr>
        <w:t>、</w:t>
      </w:r>
      <w:r w:rsidRPr="007E78FA">
        <w:rPr>
          <w:rFonts w:hint="eastAsia"/>
          <w:sz w:val="24"/>
          <w:szCs w:val="24"/>
        </w:rPr>
        <w:t>投资报酬率必须达到</w:t>
      </w:r>
      <w:r w:rsidRPr="007E78FA">
        <w:rPr>
          <w:rFonts w:hint="eastAsia"/>
          <w:sz w:val="24"/>
          <w:szCs w:val="24"/>
        </w:rPr>
        <w:t>20.1%</w:t>
      </w:r>
    </w:p>
    <w:p w:rsidR="003758D3" w:rsidRDefault="003758D3" w:rsidP="003758D3">
      <w:pPr>
        <w:ind w:left="420"/>
        <w:jc w:val="left"/>
        <w:rPr>
          <w:rFonts w:ascii="宋体" w:hAnsi="宋体"/>
          <w:sz w:val="24"/>
          <w:szCs w:val="24"/>
        </w:rPr>
      </w:pPr>
      <w:r>
        <w:rPr>
          <w:rFonts w:ascii="宋体" w:hAnsi="宋体" w:hint="eastAsia"/>
          <w:sz w:val="24"/>
          <w:szCs w:val="24"/>
        </w:rPr>
        <w:t>5、（1）931.96元（2）15.31%</w:t>
      </w:r>
    </w:p>
    <w:p w:rsidR="003758D3" w:rsidRDefault="003758D3" w:rsidP="003758D3">
      <w:pPr>
        <w:tabs>
          <w:tab w:val="left" w:pos="360"/>
        </w:tabs>
        <w:ind w:firstLine="480"/>
        <w:rPr>
          <w:rFonts w:ascii="Calibri" w:eastAsia="宋体" w:hAnsi="Calibri" w:cs="Times New Roman"/>
          <w:sz w:val="24"/>
          <w:szCs w:val="24"/>
        </w:rPr>
      </w:pPr>
      <w:r>
        <w:rPr>
          <w:rFonts w:hint="eastAsia"/>
          <w:sz w:val="24"/>
          <w:szCs w:val="24"/>
        </w:rPr>
        <w:t>6</w:t>
      </w:r>
      <w:r>
        <w:rPr>
          <w:rFonts w:hint="eastAsia"/>
          <w:sz w:val="24"/>
          <w:szCs w:val="24"/>
        </w:rPr>
        <w:t>、乙厂贴现后实际得到的票款</w:t>
      </w:r>
      <w:r>
        <w:rPr>
          <w:rFonts w:hint="eastAsia"/>
          <w:sz w:val="24"/>
          <w:szCs w:val="24"/>
        </w:rPr>
        <w:t>4880</w:t>
      </w:r>
      <w:r>
        <w:rPr>
          <w:rFonts w:hint="eastAsia"/>
          <w:sz w:val="24"/>
          <w:szCs w:val="24"/>
        </w:rPr>
        <w:t>元</w:t>
      </w:r>
    </w:p>
    <w:p w:rsidR="003758D3" w:rsidRPr="007E78FA" w:rsidRDefault="003758D3" w:rsidP="003758D3">
      <w:pPr>
        <w:tabs>
          <w:tab w:val="left" w:pos="360"/>
        </w:tabs>
        <w:ind w:firstLine="480"/>
        <w:rPr>
          <w:rFonts w:hint="eastAsia"/>
          <w:sz w:val="24"/>
          <w:szCs w:val="24"/>
        </w:rPr>
      </w:pPr>
    </w:p>
    <w:p w:rsidR="003758D3" w:rsidRDefault="003758D3" w:rsidP="003758D3">
      <w:pPr>
        <w:tabs>
          <w:tab w:val="left" w:pos="360"/>
        </w:tabs>
        <w:ind w:firstLine="480"/>
        <w:rPr>
          <w:rFonts w:hint="eastAsia"/>
          <w:sz w:val="24"/>
          <w:szCs w:val="24"/>
        </w:rPr>
      </w:pPr>
    </w:p>
    <w:p w:rsidR="003758D3" w:rsidRDefault="003758D3" w:rsidP="003758D3">
      <w:pPr>
        <w:tabs>
          <w:tab w:val="left" w:pos="360"/>
        </w:tabs>
        <w:ind w:firstLine="480"/>
        <w:rPr>
          <w:rFonts w:hint="eastAsia"/>
          <w:sz w:val="24"/>
          <w:szCs w:val="24"/>
        </w:rPr>
      </w:pPr>
    </w:p>
    <w:p w:rsidR="003758D3" w:rsidRDefault="003758D3" w:rsidP="003758D3">
      <w:pPr>
        <w:tabs>
          <w:tab w:val="left" w:pos="360"/>
        </w:tabs>
        <w:ind w:firstLine="480"/>
        <w:rPr>
          <w:rFonts w:hint="eastAsia"/>
          <w:sz w:val="24"/>
          <w:szCs w:val="24"/>
        </w:rPr>
      </w:pPr>
    </w:p>
    <w:p w:rsidR="003758D3" w:rsidRPr="00524B53" w:rsidRDefault="003758D3" w:rsidP="003758D3">
      <w:pPr>
        <w:tabs>
          <w:tab w:val="left" w:pos="360"/>
        </w:tabs>
        <w:ind w:firstLine="480"/>
        <w:rPr>
          <w:rFonts w:ascii="Calibri" w:eastAsia="宋体" w:hAnsi="Calibri" w:cs="Times New Roman"/>
          <w:sz w:val="24"/>
          <w:szCs w:val="24"/>
        </w:rPr>
      </w:pPr>
    </w:p>
    <w:p w:rsidR="003758D3" w:rsidRPr="007E78FA" w:rsidRDefault="003758D3" w:rsidP="003758D3">
      <w:pPr>
        <w:ind w:left="142"/>
        <w:rPr>
          <w:sz w:val="24"/>
          <w:szCs w:val="24"/>
        </w:rPr>
      </w:pPr>
      <w:r>
        <w:rPr>
          <w:rFonts w:hint="eastAsia"/>
          <w:sz w:val="24"/>
          <w:szCs w:val="24"/>
        </w:rPr>
        <w:t>四、</w:t>
      </w:r>
      <w:r w:rsidRPr="007E78FA">
        <w:rPr>
          <w:rFonts w:hint="eastAsia"/>
          <w:sz w:val="24"/>
          <w:szCs w:val="24"/>
        </w:rPr>
        <w:t>论述</w:t>
      </w:r>
    </w:p>
    <w:p w:rsidR="003758D3" w:rsidRDefault="003758D3" w:rsidP="003758D3">
      <w:pPr>
        <w:pStyle w:val="a3"/>
        <w:ind w:left="420" w:firstLineChars="0" w:firstLine="0"/>
        <w:jc w:val="left"/>
      </w:pPr>
      <w:r>
        <w:rPr>
          <w:rFonts w:hint="eastAsia"/>
          <w:sz w:val="24"/>
          <w:szCs w:val="24"/>
        </w:rPr>
        <w:t>1</w:t>
      </w:r>
      <w:r>
        <w:rPr>
          <w:rFonts w:hint="eastAsia"/>
          <w:sz w:val="24"/>
          <w:szCs w:val="24"/>
        </w:rPr>
        <w:t>、试述货币是怎样产生的及其产生的原因、本质。</w:t>
      </w:r>
      <w:r>
        <w:rPr>
          <w:rFonts w:hint="eastAsia"/>
          <w:sz w:val="24"/>
          <w:szCs w:val="24"/>
        </w:rPr>
        <w:t xml:space="preserve">   P5</w:t>
      </w:r>
      <w:r>
        <w:rPr>
          <w:sz w:val="24"/>
          <w:szCs w:val="24"/>
        </w:rPr>
        <w:t>—</w:t>
      </w:r>
      <w:r>
        <w:rPr>
          <w:rFonts w:hint="eastAsia"/>
          <w:sz w:val="24"/>
          <w:szCs w:val="24"/>
        </w:rPr>
        <w:t>P9</w:t>
      </w:r>
    </w:p>
    <w:p w:rsidR="003758D3" w:rsidRPr="00D071D2" w:rsidRDefault="003758D3" w:rsidP="003758D3">
      <w:pPr>
        <w:pStyle w:val="a3"/>
        <w:ind w:left="420" w:firstLineChars="0" w:firstLine="0"/>
        <w:rPr>
          <w:sz w:val="24"/>
          <w:szCs w:val="24"/>
        </w:rPr>
      </w:pPr>
    </w:p>
    <w:p w:rsidR="003758D3" w:rsidRPr="00291C40" w:rsidRDefault="003758D3" w:rsidP="003758D3">
      <w:r>
        <w:rPr>
          <w:rFonts w:hint="eastAsia"/>
          <w:sz w:val="24"/>
          <w:szCs w:val="24"/>
        </w:rPr>
        <w:t>2</w:t>
      </w:r>
      <w:r>
        <w:rPr>
          <w:rFonts w:hint="eastAsia"/>
          <w:sz w:val="24"/>
          <w:szCs w:val="24"/>
        </w:rPr>
        <w:t>、如何构建我国社会信用体系。</w:t>
      </w:r>
      <w:r>
        <w:rPr>
          <w:rFonts w:hint="eastAsia"/>
          <w:sz w:val="24"/>
          <w:szCs w:val="24"/>
        </w:rPr>
        <w:t xml:space="preserve">    P43-P44</w:t>
      </w:r>
    </w:p>
    <w:p w:rsidR="003758D3" w:rsidRDefault="003758D3" w:rsidP="00D071D2">
      <w:pPr>
        <w:pStyle w:val="a3"/>
        <w:ind w:left="420" w:firstLineChars="0" w:firstLine="0"/>
        <w:rPr>
          <w:rFonts w:hint="eastAsia"/>
          <w:sz w:val="24"/>
          <w:szCs w:val="24"/>
        </w:rPr>
      </w:pPr>
      <w:bookmarkStart w:id="0" w:name="_GoBack"/>
      <w:bookmarkEnd w:id="0"/>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3758D3" w:rsidRDefault="003758D3"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Default="00AE4CDF" w:rsidP="00D071D2">
      <w:pPr>
        <w:pStyle w:val="a3"/>
        <w:ind w:left="420" w:firstLineChars="0" w:firstLine="0"/>
        <w:rPr>
          <w:rFonts w:hint="eastAsia"/>
          <w:sz w:val="24"/>
          <w:szCs w:val="24"/>
        </w:rPr>
      </w:pPr>
    </w:p>
    <w:p w:rsidR="00AE4CDF" w:rsidRPr="00AE4CDF" w:rsidRDefault="00AE4CDF" w:rsidP="00D071D2">
      <w:pPr>
        <w:pStyle w:val="a3"/>
        <w:ind w:left="420" w:firstLineChars="0" w:firstLine="0"/>
        <w:rPr>
          <w:sz w:val="24"/>
          <w:szCs w:val="24"/>
        </w:rPr>
      </w:pPr>
    </w:p>
    <w:sectPr w:rsidR="00AE4CDF" w:rsidRPr="00AE4CDF" w:rsidSect="009179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573" w:rsidRDefault="00C00573" w:rsidP="00523F3C">
      <w:r>
        <w:separator/>
      </w:r>
    </w:p>
  </w:endnote>
  <w:endnote w:type="continuationSeparator" w:id="0">
    <w:p w:rsidR="00C00573" w:rsidRDefault="00C00573" w:rsidP="0052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573" w:rsidRDefault="00C00573" w:rsidP="00523F3C">
      <w:r>
        <w:separator/>
      </w:r>
    </w:p>
  </w:footnote>
  <w:footnote w:type="continuationSeparator" w:id="0">
    <w:p w:rsidR="00C00573" w:rsidRDefault="00C00573" w:rsidP="00523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1CD"/>
    <w:multiLevelType w:val="hybridMultilevel"/>
    <w:tmpl w:val="9426ED34"/>
    <w:lvl w:ilvl="0" w:tplc="A0BA75F6">
      <w:start w:val="1"/>
      <w:numFmt w:val="decimal"/>
      <w:lvlText w:val="%1、"/>
      <w:lvlJc w:val="left"/>
      <w:pPr>
        <w:ind w:left="840" w:hanging="360"/>
      </w:pPr>
      <w:rPr>
        <w:rFonts w:asciiTheme="minorHAnsi" w:eastAsiaTheme="minorEastAsia" w:hAnsiTheme="minorHAnsi" w:cstheme="minorBidi"/>
      </w:rPr>
    </w:lvl>
    <w:lvl w:ilvl="1" w:tplc="ED323CEC">
      <w:start w:val="2"/>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C6E115D"/>
    <w:multiLevelType w:val="hybridMultilevel"/>
    <w:tmpl w:val="06FE852E"/>
    <w:lvl w:ilvl="0" w:tplc="087236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C5313C"/>
    <w:multiLevelType w:val="hybridMultilevel"/>
    <w:tmpl w:val="94D66A6A"/>
    <w:lvl w:ilvl="0" w:tplc="2A3455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BD37D74"/>
    <w:multiLevelType w:val="hybridMultilevel"/>
    <w:tmpl w:val="5CB87D78"/>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E2C0F3A"/>
    <w:multiLevelType w:val="hybridMultilevel"/>
    <w:tmpl w:val="0A583802"/>
    <w:lvl w:ilvl="0" w:tplc="72E094A6">
      <w:start w:val="2"/>
      <w:numFmt w:val="decimal"/>
      <w:lvlText w:val="%1、"/>
      <w:lvlJc w:val="left"/>
      <w:pPr>
        <w:ind w:left="502"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1B81041"/>
    <w:multiLevelType w:val="hybridMultilevel"/>
    <w:tmpl w:val="3F4C9F48"/>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46A1053"/>
    <w:multiLevelType w:val="hybridMultilevel"/>
    <w:tmpl w:val="7730FB0E"/>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77F1808"/>
    <w:multiLevelType w:val="hybridMultilevel"/>
    <w:tmpl w:val="E182D2B4"/>
    <w:lvl w:ilvl="0" w:tplc="0409000F">
      <w:start w:val="1"/>
      <w:numFmt w:val="decimal"/>
      <w:lvlText w:val="%1."/>
      <w:lvlJc w:val="left"/>
      <w:pPr>
        <w:ind w:left="840" w:hanging="360"/>
      </w:pPr>
      <w:rPr>
        <w:rFonts w:hint="default"/>
      </w:rPr>
    </w:lvl>
    <w:lvl w:ilvl="1" w:tplc="0409000F">
      <w:start w:val="1"/>
      <w:numFmt w:val="decimal"/>
      <w:lvlText w:val="%2."/>
      <w:lvlJc w:val="left"/>
      <w:pPr>
        <w:ind w:left="840" w:hanging="420"/>
      </w:pPr>
      <w:rPr>
        <w:rFonts w:hint="default"/>
      </w:rPr>
    </w:lvl>
    <w:lvl w:ilvl="2" w:tplc="0409001B">
      <w:start w:val="1"/>
      <w:numFmt w:val="lowerRoman"/>
      <w:lvlText w:val="%3."/>
      <w:lvlJc w:val="right"/>
      <w:pPr>
        <w:ind w:left="1260" w:hanging="420"/>
      </w:pPr>
    </w:lvl>
    <w:lvl w:ilvl="3" w:tplc="DFB23786">
      <w:start w:val="2"/>
      <w:numFmt w:val="decimal"/>
      <w:lvlText w:val="%4、"/>
      <w:lvlJc w:val="left"/>
      <w:pPr>
        <w:ind w:left="1620" w:hanging="36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D8D5D28"/>
    <w:multiLevelType w:val="hybridMultilevel"/>
    <w:tmpl w:val="13B8C79C"/>
    <w:lvl w:ilvl="0" w:tplc="720477E2">
      <w:start w:val="5"/>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4D7890"/>
    <w:multiLevelType w:val="hybridMultilevel"/>
    <w:tmpl w:val="398AC2EC"/>
    <w:lvl w:ilvl="0" w:tplc="F2FC4E4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3C70A86"/>
    <w:multiLevelType w:val="hybridMultilevel"/>
    <w:tmpl w:val="AF2014F6"/>
    <w:lvl w:ilvl="0" w:tplc="0409000F">
      <w:start w:val="1"/>
      <w:numFmt w:val="decimal"/>
      <w:lvlText w:val="%1."/>
      <w:lvlJc w:val="left"/>
      <w:pPr>
        <w:ind w:left="840" w:hanging="360"/>
      </w:pPr>
      <w:rPr>
        <w:rFonts w:hint="default"/>
      </w:rPr>
    </w:lvl>
    <w:lvl w:ilvl="1" w:tplc="A0E29BB4">
      <w:start w:val="3"/>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4456438"/>
    <w:multiLevelType w:val="hybridMultilevel"/>
    <w:tmpl w:val="8B6628F0"/>
    <w:lvl w:ilvl="0" w:tplc="7C622508">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CD16605"/>
    <w:multiLevelType w:val="hybridMultilevel"/>
    <w:tmpl w:val="1ED4F4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0"/>
  </w:num>
  <w:num w:numId="4">
    <w:abstractNumId w:val="3"/>
  </w:num>
  <w:num w:numId="5">
    <w:abstractNumId w:val="6"/>
  </w:num>
  <w:num w:numId="6">
    <w:abstractNumId w:val="12"/>
  </w:num>
  <w:num w:numId="7">
    <w:abstractNumId w:val="7"/>
  </w:num>
  <w:num w:numId="8">
    <w:abstractNumId w:val="10"/>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lvlOverride w:ilvl="2"/>
    <w:lvlOverride w:ilvl="3"/>
    <w:lvlOverride w:ilvl="4"/>
    <w:lvlOverride w:ilvl="5"/>
    <w:lvlOverride w:ilvl="6"/>
    <w:lvlOverride w:ilvl="7"/>
    <w:lvlOverride w:ilvl="8"/>
  </w:num>
  <w:num w:numId="12">
    <w:abstractNumId w:val="2"/>
  </w:num>
  <w:num w:numId="13">
    <w:abstractNumId w:val="9"/>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D2"/>
    <w:rsid w:val="00000E16"/>
    <w:rsid w:val="00007980"/>
    <w:rsid w:val="000170B0"/>
    <w:rsid w:val="000202AB"/>
    <w:rsid w:val="00020B52"/>
    <w:rsid w:val="000211B3"/>
    <w:rsid w:val="000272AA"/>
    <w:rsid w:val="00030D61"/>
    <w:rsid w:val="000312C7"/>
    <w:rsid w:val="000327F6"/>
    <w:rsid w:val="000345C9"/>
    <w:rsid w:val="00035C85"/>
    <w:rsid w:val="000372DB"/>
    <w:rsid w:val="00037430"/>
    <w:rsid w:val="000429EE"/>
    <w:rsid w:val="00042C43"/>
    <w:rsid w:val="00046B7E"/>
    <w:rsid w:val="00046E92"/>
    <w:rsid w:val="000472BA"/>
    <w:rsid w:val="00051809"/>
    <w:rsid w:val="00055848"/>
    <w:rsid w:val="00061656"/>
    <w:rsid w:val="00062A04"/>
    <w:rsid w:val="0006627F"/>
    <w:rsid w:val="00073A71"/>
    <w:rsid w:val="00073AA2"/>
    <w:rsid w:val="00073D94"/>
    <w:rsid w:val="00074956"/>
    <w:rsid w:val="000765B4"/>
    <w:rsid w:val="00076DCB"/>
    <w:rsid w:val="00077B0D"/>
    <w:rsid w:val="0008686B"/>
    <w:rsid w:val="00090EC1"/>
    <w:rsid w:val="00093522"/>
    <w:rsid w:val="000973A7"/>
    <w:rsid w:val="000A0AEA"/>
    <w:rsid w:val="000A1B2E"/>
    <w:rsid w:val="000A5C37"/>
    <w:rsid w:val="000B00A9"/>
    <w:rsid w:val="000B44B6"/>
    <w:rsid w:val="000B5E49"/>
    <w:rsid w:val="000B6478"/>
    <w:rsid w:val="000B6F91"/>
    <w:rsid w:val="000B76BF"/>
    <w:rsid w:val="000B7C2F"/>
    <w:rsid w:val="000C0D95"/>
    <w:rsid w:val="000C1C82"/>
    <w:rsid w:val="000C7F21"/>
    <w:rsid w:val="000D4EBF"/>
    <w:rsid w:val="000D50F5"/>
    <w:rsid w:val="000E47DB"/>
    <w:rsid w:val="000E571A"/>
    <w:rsid w:val="000F1CD6"/>
    <w:rsid w:val="000F255D"/>
    <w:rsid w:val="000F72ED"/>
    <w:rsid w:val="00100477"/>
    <w:rsid w:val="00101E7C"/>
    <w:rsid w:val="00102044"/>
    <w:rsid w:val="001042BF"/>
    <w:rsid w:val="00104EE6"/>
    <w:rsid w:val="001060CA"/>
    <w:rsid w:val="00111715"/>
    <w:rsid w:val="0011193D"/>
    <w:rsid w:val="00112DD6"/>
    <w:rsid w:val="001145AD"/>
    <w:rsid w:val="00115C84"/>
    <w:rsid w:val="00115F9A"/>
    <w:rsid w:val="00117D27"/>
    <w:rsid w:val="00121115"/>
    <w:rsid w:val="00121A87"/>
    <w:rsid w:val="0012248E"/>
    <w:rsid w:val="001235F9"/>
    <w:rsid w:val="00123AE0"/>
    <w:rsid w:val="00125A28"/>
    <w:rsid w:val="001264F2"/>
    <w:rsid w:val="00127769"/>
    <w:rsid w:val="00127B42"/>
    <w:rsid w:val="00133114"/>
    <w:rsid w:val="00136752"/>
    <w:rsid w:val="00136DAD"/>
    <w:rsid w:val="001374C0"/>
    <w:rsid w:val="0014034D"/>
    <w:rsid w:val="00142DF5"/>
    <w:rsid w:val="00144D0A"/>
    <w:rsid w:val="00154443"/>
    <w:rsid w:val="00154491"/>
    <w:rsid w:val="00154A46"/>
    <w:rsid w:val="00155C85"/>
    <w:rsid w:val="00161073"/>
    <w:rsid w:val="001622D2"/>
    <w:rsid w:val="001648DA"/>
    <w:rsid w:val="00166D58"/>
    <w:rsid w:val="00167328"/>
    <w:rsid w:val="00170D07"/>
    <w:rsid w:val="00171BD2"/>
    <w:rsid w:val="001736C3"/>
    <w:rsid w:val="00174B8F"/>
    <w:rsid w:val="00176877"/>
    <w:rsid w:val="00177262"/>
    <w:rsid w:val="00181BD1"/>
    <w:rsid w:val="00181FC1"/>
    <w:rsid w:val="00182AB9"/>
    <w:rsid w:val="00183F25"/>
    <w:rsid w:val="0018444B"/>
    <w:rsid w:val="00195382"/>
    <w:rsid w:val="001A087E"/>
    <w:rsid w:val="001A2101"/>
    <w:rsid w:val="001A3B28"/>
    <w:rsid w:val="001A5A6F"/>
    <w:rsid w:val="001A65FB"/>
    <w:rsid w:val="001A7E1E"/>
    <w:rsid w:val="001B15A2"/>
    <w:rsid w:val="001B3258"/>
    <w:rsid w:val="001B3ACD"/>
    <w:rsid w:val="001B469E"/>
    <w:rsid w:val="001B49AC"/>
    <w:rsid w:val="001C4E04"/>
    <w:rsid w:val="001C6CCF"/>
    <w:rsid w:val="001D2462"/>
    <w:rsid w:val="001D359A"/>
    <w:rsid w:val="001D697B"/>
    <w:rsid w:val="001D69FF"/>
    <w:rsid w:val="001E16ED"/>
    <w:rsid w:val="001E2C65"/>
    <w:rsid w:val="001E507C"/>
    <w:rsid w:val="001E70A4"/>
    <w:rsid w:val="001F270A"/>
    <w:rsid w:val="001F4360"/>
    <w:rsid w:val="001F5258"/>
    <w:rsid w:val="001F5446"/>
    <w:rsid w:val="0020070B"/>
    <w:rsid w:val="0020190B"/>
    <w:rsid w:val="002021BB"/>
    <w:rsid w:val="00207FC6"/>
    <w:rsid w:val="00211526"/>
    <w:rsid w:val="00212CDA"/>
    <w:rsid w:val="0021538C"/>
    <w:rsid w:val="00215B9E"/>
    <w:rsid w:val="00216B7E"/>
    <w:rsid w:val="00217A81"/>
    <w:rsid w:val="002231C5"/>
    <w:rsid w:val="00227CC5"/>
    <w:rsid w:val="00236192"/>
    <w:rsid w:val="0023767B"/>
    <w:rsid w:val="00243BF6"/>
    <w:rsid w:val="00245970"/>
    <w:rsid w:val="002471C2"/>
    <w:rsid w:val="00254D3E"/>
    <w:rsid w:val="00257B96"/>
    <w:rsid w:val="0026122F"/>
    <w:rsid w:val="00262B04"/>
    <w:rsid w:val="00263247"/>
    <w:rsid w:val="00266668"/>
    <w:rsid w:val="00270562"/>
    <w:rsid w:val="00270EC3"/>
    <w:rsid w:val="00272306"/>
    <w:rsid w:val="00274333"/>
    <w:rsid w:val="00280938"/>
    <w:rsid w:val="0028173D"/>
    <w:rsid w:val="00284A61"/>
    <w:rsid w:val="00293B48"/>
    <w:rsid w:val="002979CA"/>
    <w:rsid w:val="002A24E9"/>
    <w:rsid w:val="002A3CBE"/>
    <w:rsid w:val="002A501B"/>
    <w:rsid w:val="002A6227"/>
    <w:rsid w:val="002A6DF6"/>
    <w:rsid w:val="002A7FF7"/>
    <w:rsid w:val="002B0C59"/>
    <w:rsid w:val="002B4B4A"/>
    <w:rsid w:val="002B5E78"/>
    <w:rsid w:val="002C01DB"/>
    <w:rsid w:val="002C0A06"/>
    <w:rsid w:val="002C24AD"/>
    <w:rsid w:val="002C254C"/>
    <w:rsid w:val="002C35CE"/>
    <w:rsid w:val="002C3E29"/>
    <w:rsid w:val="002C75CD"/>
    <w:rsid w:val="002D13AD"/>
    <w:rsid w:val="002D3936"/>
    <w:rsid w:val="002D4DC8"/>
    <w:rsid w:val="002D5ED2"/>
    <w:rsid w:val="002E1858"/>
    <w:rsid w:val="002E69D1"/>
    <w:rsid w:val="002E7F49"/>
    <w:rsid w:val="002F02E8"/>
    <w:rsid w:val="002F1632"/>
    <w:rsid w:val="002F4B1C"/>
    <w:rsid w:val="002F7557"/>
    <w:rsid w:val="00304F95"/>
    <w:rsid w:val="00305984"/>
    <w:rsid w:val="00305FC3"/>
    <w:rsid w:val="0031598D"/>
    <w:rsid w:val="00321A6E"/>
    <w:rsid w:val="00322FF6"/>
    <w:rsid w:val="003232AD"/>
    <w:rsid w:val="0032340E"/>
    <w:rsid w:val="00325169"/>
    <w:rsid w:val="0032553B"/>
    <w:rsid w:val="00331702"/>
    <w:rsid w:val="00334FD2"/>
    <w:rsid w:val="00336A94"/>
    <w:rsid w:val="003550F4"/>
    <w:rsid w:val="0035740A"/>
    <w:rsid w:val="00361007"/>
    <w:rsid w:val="00361C1D"/>
    <w:rsid w:val="00361FE6"/>
    <w:rsid w:val="003621F6"/>
    <w:rsid w:val="0036235B"/>
    <w:rsid w:val="00363163"/>
    <w:rsid w:val="003637D4"/>
    <w:rsid w:val="003638A5"/>
    <w:rsid w:val="00372104"/>
    <w:rsid w:val="003722F0"/>
    <w:rsid w:val="003742F7"/>
    <w:rsid w:val="003758D3"/>
    <w:rsid w:val="00380284"/>
    <w:rsid w:val="003813FB"/>
    <w:rsid w:val="00382D6B"/>
    <w:rsid w:val="003835C6"/>
    <w:rsid w:val="0038431D"/>
    <w:rsid w:val="003879E2"/>
    <w:rsid w:val="003909EC"/>
    <w:rsid w:val="00391230"/>
    <w:rsid w:val="003928F3"/>
    <w:rsid w:val="003933F6"/>
    <w:rsid w:val="003955F5"/>
    <w:rsid w:val="00395EA0"/>
    <w:rsid w:val="003A0A2D"/>
    <w:rsid w:val="003A0C33"/>
    <w:rsid w:val="003B3BCD"/>
    <w:rsid w:val="003B3F2B"/>
    <w:rsid w:val="003B5BFA"/>
    <w:rsid w:val="003C1A8C"/>
    <w:rsid w:val="003C1BF2"/>
    <w:rsid w:val="003C2C29"/>
    <w:rsid w:val="003D22FC"/>
    <w:rsid w:val="003D29EE"/>
    <w:rsid w:val="003E07AA"/>
    <w:rsid w:val="003E2195"/>
    <w:rsid w:val="003F49CC"/>
    <w:rsid w:val="003F6138"/>
    <w:rsid w:val="003F66DD"/>
    <w:rsid w:val="00402DC1"/>
    <w:rsid w:val="004053D4"/>
    <w:rsid w:val="004070AD"/>
    <w:rsid w:val="004076D5"/>
    <w:rsid w:val="00413C67"/>
    <w:rsid w:val="00421DEC"/>
    <w:rsid w:val="004253D0"/>
    <w:rsid w:val="00425AC9"/>
    <w:rsid w:val="00426B98"/>
    <w:rsid w:val="00427DF2"/>
    <w:rsid w:val="004325A0"/>
    <w:rsid w:val="00435DB5"/>
    <w:rsid w:val="00437D0B"/>
    <w:rsid w:val="00442CED"/>
    <w:rsid w:val="00444FAC"/>
    <w:rsid w:val="0044676A"/>
    <w:rsid w:val="00447073"/>
    <w:rsid w:val="004568EC"/>
    <w:rsid w:val="00462CEA"/>
    <w:rsid w:val="00463A54"/>
    <w:rsid w:val="00464C57"/>
    <w:rsid w:val="004672AA"/>
    <w:rsid w:val="00482BEA"/>
    <w:rsid w:val="0048375F"/>
    <w:rsid w:val="00483B8F"/>
    <w:rsid w:val="004841B9"/>
    <w:rsid w:val="00486F39"/>
    <w:rsid w:val="00487318"/>
    <w:rsid w:val="0049261E"/>
    <w:rsid w:val="00494599"/>
    <w:rsid w:val="00497E7A"/>
    <w:rsid w:val="004A4530"/>
    <w:rsid w:val="004A7BC3"/>
    <w:rsid w:val="004B1EC0"/>
    <w:rsid w:val="004B71E3"/>
    <w:rsid w:val="004C7F72"/>
    <w:rsid w:val="004D1197"/>
    <w:rsid w:val="004D497C"/>
    <w:rsid w:val="004D5418"/>
    <w:rsid w:val="004D5E4C"/>
    <w:rsid w:val="004E0CD2"/>
    <w:rsid w:val="004E4018"/>
    <w:rsid w:val="004F0D4F"/>
    <w:rsid w:val="004F2436"/>
    <w:rsid w:val="004F2834"/>
    <w:rsid w:val="004F458F"/>
    <w:rsid w:val="004F60F4"/>
    <w:rsid w:val="004F63C6"/>
    <w:rsid w:val="00501831"/>
    <w:rsid w:val="00505685"/>
    <w:rsid w:val="00507FF6"/>
    <w:rsid w:val="00511A36"/>
    <w:rsid w:val="005122DD"/>
    <w:rsid w:val="0052056C"/>
    <w:rsid w:val="00522907"/>
    <w:rsid w:val="00523F3C"/>
    <w:rsid w:val="00524B53"/>
    <w:rsid w:val="00524FEB"/>
    <w:rsid w:val="00534772"/>
    <w:rsid w:val="00541CD9"/>
    <w:rsid w:val="00542760"/>
    <w:rsid w:val="00543E7D"/>
    <w:rsid w:val="0055044A"/>
    <w:rsid w:val="00550DCB"/>
    <w:rsid w:val="005532A1"/>
    <w:rsid w:val="00554054"/>
    <w:rsid w:val="00555988"/>
    <w:rsid w:val="005642C9"/>
    <w:rsid w:val="005651C1"/>
    <w:rsid w:val="00566062"/>
    <w:rsid w:val="00566CA3"/>
    <w:rsid w:val="005715CF"/>
    <w:rsid w:val="00571EF6"/>
    <w:rsid w:val="005729F9"/>
    <w:rsid w:val="00574006"/>
    <w:rsid w:val="0057652E"/>
    <w:rsid w:val="0058349E"/>
    <w:rsid w:val="0058369E"/>
    <w:rsid w:val="00587D24"/>
    <w:rsid w:val="0059113B"/>
    <w:rsid w:val="00592211"/>
    <w:rsid w:val="00592774"/>
    <w:rsid w:val="00592E2C"/>
    <w:rsid w:val="0059439C"/>
    <w:rsid w:val="005A3FFB"/>
    <w:rsid w:val="005B2B0F"/>
    <w:rsid w:val="005B31FD"/>
    <w:rsid w:val="005B59F3"/>
    <w:rsid w:val="005C3D55"/>
    <w:rsid w:val="005D0EC0"/>
    <w:rsid w:val="005D1585"/>
    <w:rsid w:val="005D519F"/>
    <w:rsid w:val="005D6341"/>
    <w:rsid w:val="005E14B7"/>
    <w:rsid w:val="005E1E19"/>
    <w:rsid w:val="005E23B4"/>
    <w:rsid w:val="005E2EED"/>
    <w:rsid w:val="005E3297"/>
    <w:rsid w:val="005F2D68"/>
    <w:rsid w:val="005F7E01"/>
    <w:rsid w:val="00602265"/>
    <w:rsid w:val="00603D1E"/>
    <w:rsid w:val="0060438A"/>
    <w:rsid w:val="006075F0"/>
    <w:rsid w:val="00610D9B"/>
    <w:rsid w:val="00611B18"/>
    <w:rsid w:val="00612BD9"/>
    <w:rsid w:val="0061408E"/>
    <w:rsid w:val="00615B7E"/>
    <w:rsid w:val="0062110E"/>
    <w:rsid w:val="00622F2E"/>
    <w:rsid w:val="006249CA"/>
    <w:rsid w:val="0063192D"/>
    <w:rsid w:val="0063218D"/>
    <w:rsid w:val="0063307C"/>
    <w:rsid w:val="00634F15"/>
    <w:rsid w:val="0063515B"/>
    <w:rsid w:val="006363F1"/>
    <w:rsid w:val="00641807"/>
    <w:rsid w:val="00650290"/>
    <w:rsid w:val="0065266D"/>
    <w:rsid w:val="00652BA0"/>
    <w:rsid w:val="00652CF9"/>
    <w:rsid w:val="0065469F"/>
    <w:rsid w:val="006563FA"/>
    <w:rsid w:val="00660003"/>
    <w:rsid w:val="006605F9"/>
    <w:rsid w:val="006622D3"/>
    <w:rsid w:val="00662A38"/>
    <w:rsid w:val="00663183"/>
    <w:rsid w:val="006649D5"/>
    <w:rsid w:val="006712A9"/>
    <w:rsid w:val="00673E18"/>
    <w:rsid w:val="00676E35"/>
    <w:rsid w:val="006827A2"/>
    <w:rsid w:val="0068348C"/>
    <w:rsid w:val="0068367E"/>
    <w:rsid w:val="00684315"/>
    <w:rsid w:val="00684A4D"/>
    <w:rsid w:val="006870F3"/>
    <w:rsid w:val="00687939"/>
    <w:rsid w:val="00693E93"/>
    <w:rsid w:val="00695A80"/>
    <w:rsid w:val="00696B9C"/>
    <w:rsid w:val="00697B4E"/>
    <w:rsid w:val="006A05D2"/>
    <w:rsid w:val="006A08AF"/>
    <w:rsid w:val="006A0B51"/>
    <w:rsid w:val="006A6A3B"/>
    <w:rsid w:val="006B1593"/>
    <w:rsid w:val="006B68FE"/>
    <w:rsid w:val="006B732C"/>
    <w:rsid w:val="006B7C4F"/>
    <w:rsid w:val="006C2FA6"/>
    <w:rsid w:val="006C386D"/>
    <w:rsid w:val="006C598F"/>
    <w:rsid w:val="006C5CB2"/>
    <w:rsid w:val="006C71BB"/>
    <w:rsid w:val="006D128A"/>
    <w:rsid w:val="006D1389"/>
    <w:rsid w:val="006D5EA6"/>
    <w:rsid w:val="006D6AF6"/>
    <w:rsid w:val="006D757E"/>
    <w:rsid w:val="006E000D"/>
    <w:rsid w:val="006E2312"/>
    <w:rsid w:val="006E2C96"/>
    <w:rsid w:val="006E2FA2"/>
    <w:rsid w:val="006F35D4"/>
    <w:rsid w:val="006F432B"/>
    <w:rsid w:val="006F519D"/>
    <w:rsid w:val="006F7C06"/>
    <w:rsid w:val="0071107D"/>
    <w:rsid w:val="007121DB"/>
    <w:rsid w:val="00712526"/>
    <w:rsid w:val="00714ACA"/>
    <w:rsid w:val="00715605"/>
    <w:rsid w:val="00716594"/>
    <w:rsid w:val="007333E7"/>
    <w:rsid w:val="00733411"/>
    <w:rsid w:val="007367C2"/>
    <w:rsid w:val="007375DA"/>
    <w:rsid w:val="00737B92"/>
    <w:rsid w:val="0074308D"/>
    <w:rsid w:val="0074634A"/>
    <w:rsid w:val="0075022D"/>
    <w:rsid w:val="0075290F"/>
    <w:rsid w:val="00756E9F"/>
    <w:rsid w:val="0075753E"/>
    <w:rsid w:val="007627F6"/>
    <w:rsid w:val="00762E01"/>
    <w:rsid w:val="00771396"/>
    <w:rsid w:val="0078354C"/>
    <w:rsid w:val="007839E6"/>
    <w:rsid w:val="00785E9F"/>
    <w:rsid w:val="007A0887"/>
    <w:rsid w:val="007A0C99"/>
    <w:rsid w:val="007A1595"/>
    <w:rsid w:val="007A274A"/>
    <w:rsid w:val="007A31B0"/>
    <w:rsid w:val="007A3E2D"/>
    <w:rsid w:val="007A44C7"/>
    <w:rsid w:val="007B099A"/>
    <w:rsid w:val="007B0C0C"/>
    <w:rsid w:val="007B63B8"/>
    <w:rsid w:val="007C01D9"/>
    <w:rsid w:val="007C1306"/>
    <w:rsid w:val="007C3669"/>
    <w:rsid w:val="007C5B05"/>
    <w:rsid w:val="007C7511"/>
    <w:rsid w:val="007D1035"/>
    <w:rsid w:val="007D16B0"/>
    <w:rsid w:val="007D1BDE"/>
    <w:rsid w:val="007D2611"/>
    <w:rsid w:val="007D2F81"/>
    <w:rsid w:val="007D42A5"/>
    <w:rsid w:val="007D4464"/>
    <w:rsid w:val="007D6D12"/>
    <w:rsid w:val="007D7FA1"/>
    <w:rsid w:val="007E0CA8"/>
    <w:rsid w:val="007E1EEF"/>
    <w:rsid w:val="007E30CA"/>
    <w:rsid w:val="007E3E03"/>
    <w:rsid w:val="007E4EE4"/>
    <w:rsid w:val="007E6FD4"/>
    <w:rsid w:val="007F04F5"/>
    <w:rsid w:val="007F04FD"/>
    <w:rsid w:val="007F2B85"/>
    <w:rsid w:val="008014E4"/>
    <w:rsid w:val="00801E8E"/>
    <w:rsid w:val="00802D85"/>
    <w:rsid w:val="00806C4C"/>
    <w:rsid w:val="008072C5"/>
    <w:rsid w:val="008111B9"/>
    <w:rsid w:val="008204D0"/>
    <w:rsid w:val="0082721F"/>
    <w:rsid w:val="008278D1"/>
    <w:rsid w:val="008309BA"/>
    <w:rsid w:val="00832818"/>
    <w:rsid w:val="00840AE7"/>
    <w:rsid w:val="008413E1"/>
    <w:rsid w:val="00842DB8"/>
    <w:rsid w:val="00843CE4"/>
    <w:rsid w:val="00843D23"/>
    <w:rsid w:val="00847628"/>
    <w:rsid w:val="0085033D"/>
    <w:rsid w:val="00852DF5"/>
    <w:rsid w:val="008537EB"/>
    <w:rsid w:val="008538AD"/>
    <w:rsid w:val="00857F15"/>
    <w:rsid w:val="00862EBE"/>
    <w:rsid w:val="008634F9"/>
    <w:rsid w:val="0086384B"/>
    <w:rsid w:val="00864ABB"/>
    <w:rsid w:val="00866988"/>
    <w:rsid w:val="00870AA8"/>
    <w:rsid w:val="00894F53"/>
    <w:rsid w:val="008A108B"/>
    <w:rsid w:val="008A33AF"/>
    <w:rsid w:val="008A5DA8"/>
    <w:rsid w:val="008A6666"/>
    <w:rsid w:val="008A6E01"/>
    <w:rsid w:val="008A787F"/>
    <w:rsid w:val="008B18DB"/>
    <w:rsid w:val="008B3A6C"/>
    <w:rsid w:val="008C268D"/>
    <w:rsid w:val="008D0A8F"/>
    <w:rsid w:val="008D1E55"/>
    <w:rsid w:val="008D7042"/>
    <w:rsid w:val="008E240D"/>
    <w:rsid w:val="008E2935"/>
    <w:rsid w:val="008E6873"/>
    <w:rsid w:val="008E7011"/>
    <w:rsid w:val="008E793F"/>
    <w:rsid w:val="008F0A53"/>
    <w:rsid w:val="008F0B8C"/>
    <w:rsid w:val="008F1AD2"/>
    <w:rsid w:val="008F306A"/>
    <w:rsid w:val="008F762D"/>
    <w:rsid w:val="009036E4"/>
    <w:rsid w:val="00903D36"/>
    <w:rsid w:val="009046F1"/>
    <w:rsid w:val="00905029"/>
    <w:rsid w:val="00905997"/>
    <w:rsid w:val="00906A18"/>
    <w:rsid w:val="009078AF"/>
    <w:rsid w:val="009179D6"/>
    <w:rsid w:val="00920461"/>
    <w:rsid w:val="00920996"/>
    <w:rsid w:val="00921350"/>
    <w:rsid w:val="00923E5C"/>
    <w:rsid w:val="009318D4"/>
    <w:rsid w:val="0093479A"/>
    <w:rsid w:val="00937612"/>
    <w:rsid w:val="00937838"/>
    <w:rsid w:val="009416FF"/>
    <w:rsid w:val="0094191A"/>
    <w:rsid w:val="00944124"/>
    <w:rsid w:val="00945560"/>
    <w:rsid w:val="00947EBB"/>
    <w:rsid w:val="00950FFC"/>
    <w:rsid w:val="00952905"/>
    <w:rsid w:val="0095291E"/>
    <w:rsid w:val="00954EC8"/>
    <w:rsid w:val="009552D0"/>
    <w:rsid w:val="00956C8A"/>
    <w:rsid w:val="00965656"/>
    <w:rsid w:val="00967C56"/>
    <w:rsid w:val="00970A99"/>
    <w:rsid w:val="00970FB8"/>
    <w:rsid w:val="0097104C"/>
    <w:rsid w:val="00975F47"/>
    <w:rsid w:val="009764D8"/>
    <w:rsid w:val="00977A8E"/>
    <w:rsid w:val="00987155"/>
    <w:rsid w:val="00992E77"/>
    <w:rsid w:val="009934EF"/>
    <w:rsid w:val="00994FEC"/>
    <w:rsid w:val="00996F77"/>
    <w:rsid w:val="009B19D9"/>
    <w:rsid w:val="009B373F"/>
    <w:rsid w:val="009B6B77"/>
    <w:rsid w:val="009B7F8F"/>
    <w:rsid w:val="009C345C"/>
    <w:rsid w:val="009C35AE"/>
    <w:rsid w:val="009C3AA6"/>
    <w:rsid w:val="009E0359"/>
    <w:rsid w:val="009E1FD3"/>
    <w:rsid w:val="009E36B0"/>
    <w:rsid w:val="009E7804"/>
    <w:rsid w:val="009E789B"/>
    <w:rsid w:val="009F5B0D"/>
    <w:rsid w:val="009F64C8"/>
    <w:rsid w:val="009F680C"/>
    <w:rsid w:val="009F79C6"/>
    <w:rsid w:val="00A0412A"/>
    <w:rsid w:val="00A042EB"/>
    <w:rsid w:val="00A05F55"/>
    <w:rsid w:val="00A21A6C"/>
    <w:rsid w:val="00A26A0A"/>
    <w:rsid w:val="00A43CD3"/>
    <w:rsid w:val="00A4474A"/>
    <w:rsid w:val="00A46C0F"/>
    <w:rsid w:val="00A473DC"/>
    <w:rsid w:val="00A530D1"/>
    <w:rsid w:val="00A55906"/>
    <w:rsid w:val="00A56161"/>
    <w:rsid w:val="00A61BB7"/>
    <w:rsid w:val="00A620D2"/>
    <w:rsid w:val="00A6275F"/>
    <w:rsid w:val="00A67B36"/>
    <w:rsid w:val="00A70B5C"/>
    <w:rsid w:val="00A723E7"/>
    <w:rsid w:val="00A72F51"/>
    <w:rsid w:val="00A739A7"/>
    <w:rsid w:val="00A7666F"/>
    <w:rsid w:val="00A76B56"/>
    <w:rsid w:val="00A7710C"/>
    <w:rsid w:val="00A77D24"/>
    <w:rsid w:val="00A83EDB"/>
    <w:rsid w:val="00A85853"/>
    <w:rsid w:val="00A873EF"/>
    <w:rsid w:val="00A96401"/>
    <w:rsid w:val="00A96470"/>
    <w:rsid w:val="00A97C2C"/>
    <w:rsid w:val="00AA410B"/>
    <w:rsid w:val="00AA440A"/>
    <w:rsid w:val="00AA7D3B"/>
    <w:rsid w:val="00AB3185"/>
    <w:rsid w:val="00AB3614"/>
    <w:rsid w:val="00AB4476"/>
    <w:rsid w:val="00AB63A3"/>
    <w:rsid w:val="00AC57D8"/>
    <w:rsid w:val="00AD3064"/>
    <w:rsid w:val="00AD3BE5"/>
    <w:rsid w:val="00AD60EE"/>
    <w:rsid w:val="00AE28EF"/>
    <w:rsid w:val="00AE4CDF"/>
    <w:rsid w:val="00AE63DD"/>
    <w:rsid w:val="00AE758C"/>
    <w:rsid w:val="00AF0083"/>
    <w:rsid w:val="00AF11C9"/>
    <w:rsid w:val="00AF6217"/>
    <w:rsid w:val="00B05C1B"/>
    <w:rsid w:val="00B063F7"/>
    <w:rsid w:val="00B07E6F"/>
    <w:rsid w:val="00B11AA7"/>
    <w:rsid w:val="00B11D43"/>
    <w:rsid w:val="00B120D5"/>
    <w:rsid w:val="00B134CD"/>
    <w:rsid w:val="00B15D25"/>
    <w:rsid w:val="00B17015"/>
    <w:rsid w:val="00B17A45"/>
    <w:rsid w:val="00B23A85"/>
    <w:rsid w:val="00B2541B"/>
    <w:rsid w:val="00B25C8E"/>
    <w:rsid w:val="00B302FA"/>
    <w:rsid w:val="00B3119E"/>
    <w:rsid w:val="00B32472"/>
    <w:rsid w:val="00B33388"/>
    <w:rsid w:val="00B34000"/>
    <w:rsid w:val="00B34186"/>
    <w:rsid w:val="00B35A03"/>
    <w:rsid w:val="00B410A6"/>
    <w:rsid w:val="00B4241B"/>
    <w:rsid w:val="00B42CBE"/>
    <w:rsid w:val="00B44C82"/>
    <w:rsid w:val="00B469B1"/>
    <w:rsid w:val="00B50D80"/>
    <w:rsid w:val="00B5293B"/>
    <w:rsid w:val="00B541E8"/>
    <w:rsid w:val="00B60DCC"/>
    <w:rsid w:val="00B627E0"/>
    <w:rsid w:val="00B63A22"/>
    <w:rsid w:val="00B63E6F"/>
    <w:rsid w:val="00B656FE"/>
    <w:rsid w:val="00B674DD"/>
    <w:rsid w:val="00B70354"/>
    <w:rsid w:val="00B70B4A"/>
    <w:rsid w:val="00B7157A"/>
    <w:rsid w:val="00B822A0"/>
    <w:rsid w:val="00B826AE"/>
    <w:rsid w:val="00B82FED"/>
    <w:rsid w:val="00B842BF"/>
    <w:rsid w:val="00B94E20"/>
    <w:rsid w:val="00BA0079"/>
    <w:rsid w:val="00BA6042"/>
    <w:rsid w:val="00BA60AE"/>
    <w:rsid w:val="00BA6292"/>
    <w:rsid w:val="00BA6E5A"/>
    <w:rsid w:val="00BA6F2D"/>
    <w:rsid w:val="00BB058E"/>
    <w:rsid w:val="00BB1C38"/>
    <w:rsid w:val="00BB24ED"/>
    <w:rsid w:val="00BB2F8C"/>
    <w:rsid w:val="00BB3701"/>
    <w:rsid w:val="00BC1793"/>
    <w:rsid w:val="00BC1A5D"/>
    <w:rsid w:val="00BC2A52"/>
    <w:rsid w:val="00BC6AFF"/>
    <w:rsid w:val="00BD1C75"/>
    <w:rsid w:val="00BD26FA"/>
    <w:rsid w:val="00BD2B5C"/>
    <w:rsid w:val="00BD2DD2"/>
    <w:rsid w:val="00BD3649"/>
    <w:rsid w:val="00BD4E2D"/>
    <w:rsid w:val="00BE34D7"/>
    <w:rsid w:val="00BE49D4"/>
    <w:rsid w:val="00BE4C79"/>
    <w:rsid w:val="00BE684F"/>
    <w:rsid w:val="00BE696A"/>
    <w:rsid w:val="00BF1495"/>
    <w:rsid w:val="00BF348B"/>
    <w:rsid w:val="00BF4895"/>
    <w:rsid w:val="00BF5D0E"/>
    <w:rsid w:val="00BF67E3"/>
    <w:rsid w:val="00C00573"/>
    <w:rsid w:val="00C018A9"/>
    <w:rsid w:val="00C0217B"/>
    <w:rsid w:val="00C02275"/>
    <w:rsid w:val="00C0342B"/>
    <w:rsid w:val="00C04F4B"/>
    <w:rsid w:val="00C075F7"/>
    <w:rsid w:val="00C07742"/>
    <w:rsid w:val="00C07929"/>
    <w:rsid w:val="00C124B9"/>
    <w:rsid w:val="00C14DC4"/>
    <w:rsid w:val="00C1685B"/>
    <w:rsid w:val="00C21358"/>
    <w:rsid w:val="00C228FF"/>
    <w:rsid w:val="00C25218"/>
    <w:rsid w:val="00C2618A"/>
    <w:rsid w:val="00C279EA"/>
    <w:rsid w:val="00C27E96"/>
    <w:rsid w:val="00C3198A"/>
    <w:rsid w:val="00C352A7"/>
    <w:rsid w:val="00C3571F"/>
    <w:rsid w:val="00C3752C"/>
    <w:rsid w:val="00C42461"/>
    <w:rsid w:val="00C46469"/>
    <w:rsid w:val="00C46855"/>
    <w:rsid w:val="00C4768E"/>
    <w:rsid w:val="00C4780C"/>
    <w:rsid w:val="00C618FC"/>
    <w:rsid w:val="00C62E52"/>
    <w:rsid w:val="00C739EA"/>
    <w:rsid w:val="00C76716"/>
    <w:rsid w:val="00C775DB"/>
    <w:rsid w:val="00C84DA6"/>
    <w:rsid w:val="00C87605"/>
    <w:rsid w:val="00C9043A"/>
    <w:rsid w:val="00C914E0"/>
    <w:rsid w:val="00C93370"/>
    <w:rsid w:val="00C95C41"/>
    <w:rsid w:val="00CA5006"/>
    <w:rsid w:val="00CB168A"/>
    <w:rsid w:val="00CB342B"/>
    <w:rsid w:val="00CC0CC9"/>
    <w:rsid w:val="00CD099D"/>
    <w:rsid w:val="00CE4315"/>
    <w:rsid w:val="00CE4E4E"/>
    <w:rsid w:val="00CE5736"/>
    <w:rsid w:val="00CF4E52"/>
    <w:rsid w:val="00D03DBC"/>
    <w:rsid w:val="00D0620A"/>
    <w:rsid w:val="00D071D2"/>
    <w:rsid w:val="00D11841"/>
    <w:rsid w:val="00D1747C"/>
    <w:rsid w:val="00D2411B"/>
    <w:rsid w:val="00D24D4D"/>
    <w:rsid w:val="00D24F1F"/>
    <w:rsid w:val="00D25D69"/>
    <w:rsid w:val="00D270D8"/>
    <w:rsid w:val="00D3030C"/>
    <w:rsid w:val="00D3134D"/>
    <w:rsid w:val="00D31C42"/>
    <w:rsid w:val="00D34619"/>
    <w:rsid w:val="00D3563D"/>
    <w:rsid w:val="00D36334"/>
    <w:rsid w:val="00D40051"/>
    <w:rsid w:val="00D435A5"/>
    <w:rsid w:val="00D43DCD"/>
    <w:rsid w:val="00D47454"/>
    <w:rsid w:val="00D47AB5"/>
    <w:rsid w:val="00D51443"/>
    <w:rsid w:val="00D531B2"/>
    <w:rsid w:val="00D5612E"/>
    <w:rsid w:val="00D564BB"/>
    <w:rsid w:val="00D569A8"/>
    <w:rsid w:val="00D60E26"/>
    <w:rsid w:val="00D646FA"/>
    <w:rsid w:val="00D64C0D"/>
    <w:rsid w:val="00D66097"/>
    <w:rsid w:val="00D708CE"/>
    <w:rsid w:val="00D70A92"/>
    <w:rsid w:val="00D72EA2"/>
    <w:rsid w:val="00D74F27"/>
    <w:rsid w:val="00D75120"/>
    <w:rsid w:val="00D758B5"/>
    <w:rsid w:val="00D7624E"/>
    <w:rsid w:val="00D76A1D"/>
    <w:rsid w:val="00D84D2D"/>
    <w:rsid w:val="00D866B2"/>
    <w:rsid w:val="00D90C5D"/>
    <w:rsid w:val="00D94494"/>
    <w:rsid w:val="00D94F1F"/>
    <w:rsid w:val="00D9521D"/>
    <w:rsid w:val="00D95DA2"/>
    <w:rsid w:val="00D97968"/>
    <w:rsid w:val="00D97F97"/>
    <w:rsid w:val="00DA00DF"/>
    <w:rsid w:val="00DA12C2"/>
    <w:rsid w:val="00DA134E"/>
    <w:rsid w:val="00DA25BB"/>
    <w:rsid w:val="00DA6229"/>
    <w:rsid w:val="00DA65AD"/>
    <w:rsid w:val="00DA682B"/>
    <w:rsid w:val="00DB0E7D"/>
    <w:rsid w:val="00DC2089"/>
    <w:rsid w:val="00DC42A3"/>
    <w:rsid w:val="00DC5300"/>
    <w:rsid w:val="00DD0DAD"/>
    <w:rsid w:val="00DD121E"/>
    <w:rsid w:val="00DD1F26"/>
    <w:rsid w:val="00DD2E58"/>
    <w:rsid w:val="00DD4A9F"/>
    <w:rsid w:val="00DD760E"/>
    <w:rsid w:val="00DE2237"/>
    <w:rsid w:val="00DE29BE"/>
    <w:rsid w:val="00DE426A"/>
    <w:rsid w:val="00DF334B"/>
    <w:rsid w:val="00E011EB"/>
    <w:rsid w:val="00E0560A"/>
    <w:rsid w:val="00E10673"/>
    <w:rsid w:val="00E12D5F"/>
    <w:rsid w:val="00E1466F"/>
    <w:rsid w:val="00E16A3B"/>
    <w:rsid w:val="00E173F4"/>
    <w:rsid w:val="00E1744F"/>
    <w:rsid w:val="00E22210"/>
    <w:rsid w:val="00E229EC"/>
    <w:rsid w:val="00E26E13"/>
    <w:rsid w:val="00E30923"/>
    <w:rsid w:val="00E30E16"/>
    <w:rsid w:val="00E317CA"/>
    <w:rsid w:val="00E34774"/>
    <w:rsid w:val="00E36A00"/>
    <w:rsid w:val="00E379D1"/>
    <w:rsid w:val="00E43FBE"/>
    <w:rsid w:val="00E50AAE"/>
    <w:rsid w:val="00E50B7D"/>
    <w:rsid w:val="00E51853"/>
    <w:rsid w:val="00E52C71"/>
    <w:rsid w:val="00E52F59"/>
    <w:rsid w:val="00E54EB7"/>
    <w:rsid w:val="00E55C71"/>
    <w:rsid w:val="00E562DB"/>
    <w:rsid w:val="00E62A1E"/>
    <w:rsid w:val="00E659F2"/>
    <w:rsid w:val="00E674E7"/>
    <w:rsid w:val="00E67760"/>
    <w:rsid w:val="00E71436"/>
    <w:rsid w:val="00E75BE8"/>
    <w:rsid w:val="00E81D08"/>
    <w:rsid w:val="00E82950"/>
    <w:rsid w:val="00E82FB3"/>
    <w:rsid w:val="00E84468"/>
    <w:rsid w:val="00E85B04"/>
    <w:rsid w:val="00E87EF2"/>
    <w:rsid w:val="00E9082C"/>
    <w:rsid w:val="00E930CC"/>
    <w:rsid w:val="00E939DA"/>
    <w:rsid w:val="00EA108F"/>
    <w:rsid w:val="00EA392A"/>
    <w:rsid w:val="00EA5206"/>
    <w:rsid w:val="00EB262E"/>
    <w:rsid w:val="00EB42A2"/>
    <w:rsid w:val="00EB4B41"/>
    <w:rsid w:val="00EB53BC"/>
    <w:rsid w:val="00EC4E11"/>
    <w:rsid w:val="00ED4E83"/>
    <w:rsid w:val="00ED7278"/>
    <w:rsid w:val="00ED7450"/>
    <w:rsid w:val="00EE0B06"/>
    <w:rsid w:val="00EE1E4E"/>
    <w:rsid w:val="00EE56CA"/>
    <w:rsid w:val="00EF02FE"/>
    <w:rsid w:val="00EF1637"/>
    <w:rsid w:val="00EF2A71"/>
    <w:rsid w:val="00EF4819"/>
    <w:rsid w:val="00EF55FB"/>
    <w:rsid w:val="00F01DC0"/>
    <w:rsid w:val="00F0707E"/>
    <w:rsid w:val="00F13003"/>
    <w:rsid w:val="00F14ACE"/>
    <w:rsid w:val="00F14B7E"/>
    <w:rsid w:val="00F169DD"/>
    <w:rsid w:val="00F20D04"/>
    <w:rsid w:val="00F2225B"/>
    <w:rsid w:val="00F25070"/>
    <w:rsid w:val="00F25B6A"/>
    <w:rsid w:val="00F25D49"/>
    <w:rsid w:val="00F26E4F"/>
    <w:rsid w:val="00F317B6"/>
    <w:rsid w:val="00F33B07"/>
    <w:rsid w:val="00F51FFA"/>
    <w:rsid w:val="00F524A2"/>
    <w:rsid w:val="00F54994"/>
    <w:rsid w:val="00F5791D"/>
    <w:rsid w:val="00F646FC"/>
    <w:rsid w:val="00F652EF"/>
    <w:rsid w:val="00F65954"/>
    <w:rsid w:val="00F71DF2"/>
    <w:rsid w:val="00F76357"/>
    <w:rsid w:val="00F76364"/>
    <w:rsid w:val="00F77E31"/>
    <w:rsid w:val="00F80FEA"/>
    <w:rsid w:val="00F817E6"/>
    <w:rsid w:val="00F84017"/>
    <w:rsid w:val="00F84FF1"/>
    <w:rsid w:val="00F9305D"/>
    <w:rsid w:val="00F93325"/>
    <w:rsid w:val="00F943C0"/>
    <w:rsid w:val="00F9796A"/>
    <w:rsid w:val="00FA069F"/>
    <w:rsid w:val="00FA1E96"/>
    <w:rsid w:val="00FA2452"/>
    <w:rsid w:val="00FA7ADB"/>
    <w:rsid w:val="00FB1BCA"/>
    <w:rsid w:val="00FB25A4"/>
    <w:rsid w:val="00FB32A8"/>
    <w:rsid w:val="00FB3456"/>
    <w:rsid w:val="00FB4B07"/>
    <w:rsid w:val="00FB58BC"/>
    <w:rsid w:val="00FC2CC6"/>
    <w:rsid w:val="00FC5988"/>
    <w:rsid w:val="00FC59DF"/>
    <w:rsid w:val="00FC744C"/>
    <w:rsid w:val="00FD362C"/>
    <w:rsid w:val="00FD502E"/>
    <w:rsid w:val="00FD7674"/>
    <w:rsid w:val="00FE126A"/>
    <w:rsid w:val="00FE2422"/>
    <w:rsid w:val="00FE499E"/>
    <w:rsid w:val="00FE529A"/>
    <w:rsid w:val="00FE5FA3"/>
    <w:rsid w:val="00FE7966"/>
    <w:rsid w:val="00FE7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1D2"/>
    <w:pPr>
      <w:ind w:firstLineChars="200" w:firstLine="420"/>
    </w:pPr>
  </w:style>
  <w:style w:type="paragraph" w:styleId="a4">
    <w:name w:val="header"/>
    <w:basedOn w:val="a"/>
    <w:link w:val="Char"/>
    <w:uiPriority w:val="99"/>
    <w:semiHidden/>
    <w:unhideWhenUsed/>
    <w:rsid w:val="00523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23F3C"/>
    <w:rPr>
      <w:sz w:val="18"/>
      <w:szCs w:val="18"/>
    </w:rPr>
  </w:style>
  <w:style w:type="paragraph" w:styleId="a5">
    <w:name w:val="footer"/>
    <w:basedOn w:val="a"/>
    <w:link w:val="Char0"/>
    <w:uiPriority w:val="99"/>
    <w:semiHidden/>
    <w:unhideWhenUsed/>
    <w:rsid w:val="00523F3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23F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1D2"/>
    <w:pPr>
      <w:ind w:firstLineChars="200" w:firstLine="420"/>
    </w:pPr>
  </w:style>
  <w:style w:type="paragraph" w:styleId="a4">
    <w:name w:val="header"/>
    <w:basedOn w:val="a"/>
    <w:link w:val="Char"/>
    <w:uiPriority w:val="99"/>
    <w:semiHidden/>
    <w:unhideWhenUsed/>
    <w:rsid w:val="00523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23F3C"/>
    <w:rPr>
      <w:sz w:val="18"/>
      <w:szCs w:val="18"/>
    </w:rPr>
  </w:style>
  <w:style w:type="paragraph" w:styleId="a5">
    <w:name w:val="footer"/>
    <w:basedOn w:val="a"/>
    <w:link w:val="Char0"/>
    <w:uiPriority w:val="99"/>
    <w:semiHidden/>
    <w:unhideWhenUsed/>
    <w:rsid w:val="00523F3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23F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252</Words>
  <Characters>1437</Characters>
  <Application>Microsoft Office Word</Application>
  <DocSecurity>0</DocSecurity>
  <Lines>11</Lines>
  <Paragraphs>3</Paragraphs>
  <ScaleCrop>false</ScaleCrop>
  <Company>Microsoft</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Ran</cp:lastModifiedBy>
  <cp:revision>2</cp:revision>
  <dcterms:created xsi:type="dcterms:W3CDTF">2020-11-22T06:28:00Z</dcterms:created>
  <dcterms:modified xsi:type="dcterms:W3CDTF">2020-11-22T06:28:00Z</dcterms:modified>
</cp:coreProperties>
</file>